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14—16.                               ST.   JOHN.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wilderness,    even   so   ™must     the   Son   of  man    be  lifted   up  : m4.                      </w:t>
        <w:br/>
        <w:t xml:space="preserve">    15 that   whosoever       believeth    in   him    i should    not   perish,                            </w:t>
        <w:br/>
        <w:t xml:space="preserve">                                                                                                            </w:t>
        <w:br/>
        <w:t xml:space="preserve">    but  "* Zave    eternal   life.                                               n ver.                    </w:t>
        <w:br/>
        <w:t xml:space="preserve">       16 © For   God    so  loved  the   world,   that   he  gave    his  only-  °?3".%;&amp;                  </w:t>
        <w:br/>
        <w:t xml:space="preserve">                                                                                    1 John  9.              </w:t>
        <w:br/>
        <w:t xml:space="preserve">                 i render, may.                             K  Getter, may   have.                          </w:t>
        <w:br/>
        <w:t xml:space="preserve">    in Gen.  iii. downwards.   But  why  is the   exaltation hath made  Him   to be, and being              </w:t>
        <w:br/>
        <w:t xml:space="preserve">    devil set  forth by  the  serpent?    How     that To ME.   This  involves, on the part of              </w:t>
        <w:br/>
        <w:t xml:space="preserve">    does the bite of the serpent  operate?   It   the believer, the anguish of the bite of the              </w:t>
        <w:br/>
        <w:t xml:space="preserve">    pervades  with its poison the frame  of its   fiery serpent,—and  the earnest looking  on               </w:t>
        <w:br/>
        <w:t xml:space="preserve">    victim:  that  frame becomes   poisoned :—    Him   in Whom    sin is crucified, with the               </w:t>
        <w:br/>
        <w:t xml:space="preserve">    and  death  ensues.  So  sin, the poison of   inner eye of faith.      have  eternal life]              </w:t>
        <w:br/>
        <w:t xml:space="preserve">    the devil, being instilled into our nature,   Just  as in the type,  God  did not remoye                </w:t>
        <w:br/>
        <w:t xml:space="preserve">    that nature has become  a poisoned  nature,   the fiery serpents,—or not all at                         </w:t>
        <w:br/>
        <w:t xml:space="preserve">    —a  flesh of sin  (see Rom.  viii.    Now     healing was  to be  found  in the  midst of               </w:t>
        <w:br/>
        <w:t xml:space="preserve">    the brazen  serpent was  made  in the like-   them   by looking  to  the  brazen  serpent               </w:t>
        <w:br/>
        <w:t xml:space="preserve">    ness of the serpents  which had  bitten the   (‘every one that is bitten, when he looketh               </w:t>
        <w:br/>
        <w:t xml:space="preserve">    children of Israel. It represented  to them   upon  it shall live,’ Num.  xxi. 8),—so the               </w:t>
        <w:br/>
        <w:t xml:space="preserve">    the poison which   had gone  through  their   temptations  and  conflicts of sin shall not              </w:t>
        <w:br/>
        <w:t xml:space="preserve">    frames, and it was hung   up there, on  the   leave the  believer,—but  in  the midst  of               </w:t>
        <w:br/>
        <w:t xml:space="preserve">    banuer-staff, as a  trophy, to  shew  them    these, with the Eye  of Faith fixed on  the               </w:t>
        <w:br/>
        <w:t xml:space="preserve">    that for the poison,  there was healing ;—    uplifted Son  of Man,  he has  eternal life ;             </w:t>
        <w:br/>
        <w:t xml:space="preserve">    that the  plague  had been  overcome.    In   perishes not of the bite,   shall live.                   </w:t>
        <w:br/>
        <w:t xml:space="preserve">    tt, there was no poison;  only the likeness   See on  this verse the remarkable  passage,               </w:t>
        <w:br/>
        <w:t xml:space="preserve">    of it. Now   was not the Lord  Jesus  made    Wisd.  xvi. 5—13,  where   as much   of the               </w:t>
        <w:br/>
        <w:t xml:space="preserve">    in the likeness of the flesh of  sin, Rom.    healing sign is opened as could be expected               </w:t>
        <w:br/>
        <w:t xml:space="preserve">    viii.     Was  not He  made   ‘ Siw for us,   before the great Antitype Himselfappeared.                </w:t>
        <w:br/>
        <w:t xml:space="preserve">    who knew  no  sin’ (2 Cor. v. 21)?     Did          16.] Many   Commentators—since    the               </w:t>
        <w:br/>
        <w:t xml:space="preserve">    not He, on  His Cross, make  an open  shew    time of  Erasmus,  who  first suggested the               </w:t>
        <w:br/>
        <w:t xml:space="preserve">    of, and triumph  over, the Enemy,   so that   notion,—have    maintained   that  the dis-               </w:t>
        <w:br/>
        <w:t xml:space="preserve">    it was as if the Enemy   himself  had  been   course of our Lord  breaks off here,    the               </w:t>
        <w:br/>
        <w:t xml:space="preserve">    nailed to that Cross  (Col. ii.15)?   Were    rest, to ver. 21,        of the remarks  of               </w:t>
        <w:br/>
        <w:t xml:space="preserve">    not Sin  and  Death  and   Satan  crucified,  the Evangelist.   (So Tholuck,  Olshausen,                </w:t>
        <w:br/>
        <w:t xml:space="preserve">    when  He  was   crucified?  “In  that case,   Liicke, De  Wette;   which  ‘last attributes              </w:t>
        <w:br/>
        <w:t xml:space="preserve">    since the injury was by the serpent, by the   vv. 13, 14  also to John.)   But   to those               </w:t>
        <w:br/>
        <w:t xml:space="preserve">    serpent was   also the cure:  and  in this,   who  view these discourses of our  Lord  as               </w:t>
        <w:br/>
        <w:t xml:space="preserve">    since by man   death came   into the world,   intimately connected  wholes,  this will be               </w:t>
        <w:br/>
        <w:t xml:space="preserve">    by  man  entered  life also.”  Euthymius.     as inconceivable, as  the idea of St. Mat-                </w:t>
        <w:br/>
        <w:t xml:space="preserve">           must  the  Son of man  be lifted up:   thew having  combined   into one the  insu-               </w:t>
        <w:br/>
        <w:t xml:space="preserve">    i.e. it is necessary, in the Father’s coun-   lated sayings of his         This discourse               </w:t>
        <w:br/>
        <w:t xml:space="preserve">    sel—it is decreed, but  not  arbitrarily ;—   would be altogether fragmentary, and would                </w:t>
        <w:br/>
        <w:t xml:space="preserve">    the very necessity  of things, which  is in   have left Nicodemus   almost  where he was                </w:t>
        <w:br/>
        <w:t xml:space="preserve">    fact but the evolution of the divine  Will,   before, had  not  this most  weighty   con-               </w:t>
        <w:br/>
        <w:t xml:space="preserve">    made  it requisite     the pure and  sinless  eluding part been also spoken tohim.  This                </w:t>
        <w:br/>
        <w:t xml:space="preserve">    Son  of Man  should  thus  be uplifted and    it is,      expands and explains the asser-               </w:t>
        <w:br/>
        <w:t xml:space="preserve">    suffer; see Luke xxiv. 26.     In the word    tions of vv. 14,   and  applies them to the               </w:t>
        <w:br/>
        <w:t xml:space="preserve">    lifted up there is more than the mere  cru-   present life and conduct of mankind.                      </w:t>
        <w:br/>
        <w:t xml:space="preserve">    cifixion. It has respect in itsdouble mean-   The principal grounds alleged for supposing               </w:t>
        <w:br/>
        <w:t xml:space="preserve">    ing (of which see a remarkable  instance in   the discourse to break off here seem  to be               </w:t>
        <w:br/>
        <w:t xml:space="preserve">    Gen. xl. 18, 19)  to: the exaltation of the   (a) that all allusion to           is hence-              </w:t>
        <w:br/>
        <w:t xml:space="preserve">    Lord on  the Cross, and through  the  Cross  forth  dropped.      But  this is not conelu-              </w:t>
        <w:br/>
        <w:t xml:space="preserve">    to His Kingdom  ; and refers back to “ kath   sive, for it obvious  that the natural pro-               </w:t>
        <w:br/>
        <w:t xml:space="preserve">    ascended  up into heaven”’ before.     15.)   gress of such an interview on his    would                </w:t>
        <w:br/>
        <w:t xml:space="preserve">    The corresponding   clause applying  to the   be from questioning  to listening :    that               </w:t>
        <w:br/>
        <w:t xml:space="preserve">    type is left to be supplied—‘ And  as every   even  had  he joined  in the  dialogue, the               </w:t>
        <w:br/>
        <w:t xml:space="preserve">    one who  looked on  it was healed, so .       Evangelist would  not  have been  bound  to               </w:t>
        <w:br/>
        <w:t xml:space="preserve">            believeth in him]  This expression,   relate all   remarks, but only those which,               </w:t>
        <w:br/>
        <w:t xml:space="preserve">    here only used by John, implies his eralta-   as vv. 2, 4, and 9, were important to bring               </w:t>
        <w:br/>
        <w:t xml:space="preserve">    tion,—see  ch.  xii. 32.  It is a belief in   out his mind  and standing-point.   (b) that              </w:t>
        <w:br/>
        <w:t xml:space="preserve">    (abiding in, see note on ver. 18) His Per-    henceforth  past tenses are  used ; making                </w:t>
        <w:br/>
        <w:t xml:space="preserve">    son being what  God   by his sufferings and   it more   probable  that  the  passage  was               </w:t>
        <w:br/>
        <w:t xml:space="preserve">         Vou.  I.                                                            Kx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