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486                                  ST.     JOHN.                                   TII.         </w:t>
        <w:br/>
        <w:t xml:space="preserve">                                                                                                            </w:t>
        <w:br/>
        <w:t xml:space="preserve">                   wo, begotten     Son,   that   whosoever      believeth     in  him   ! should           </w:t>
        <w:br/>
        <w:t xml:space="preserve">            oh.        not  perish,   but   ™ ave    everlasting     life.   17  P For  God    sent         </w:t>
        <w:br/>
        <w:t xml:space="preserve">                                                                                                            </w:t>
        <w:br/>
        <w:t xml:space="preserve">            x47.  not       his   Son   into   the   world    to  “condemn      the  world;     but         </w:t>
        <w:br/>
        <w:t xml:space="preserve">          ach.v. 24:   that   the   world    through      him    might     be   saved.     184He            </w:t>
        <w:br/>
        <w:t xml:space="preserve">            vi. 40,                                                                                         </w:t>
        <w:br/>
        <w:t xml:space="preserve">            xx. 31,       1 render,  might.                      ®   better, might   have.                  </w:t>
        <w:br/>
        <w:t xml:space="preserve">                                              0  render, judge.                                             </w:t>
        <w:br/>
        <w:t xml:space="preserve">                                                                                                            </w:t>
        <w:br/>
        <w:t xml:space="preserve">           added after the great events alluded to had   represented  hy, and  included  in, man,—          </w:t>
        <w:br/>
        <w:t xml:space="preserve">           taken place.  But  does not our Lord  speak   Gen.  iii.   18, and i. 28 ;—not, the elect,       </w:t>
        <w:br/>
        <w:t xml:space="preserve">           here, as in so many  other cases, prolepti-   which  would  utterly  destroy the force of        </w:t>
        <w:br/>
        <w:t xml:space="preserve">           cally, of the fulness of   accomplishment.    the  passage;  see on  ver. 18.        The         </w:t>
        <w:br/>
        <w:t xml:space="preserve">           of those designs, which in the divine coun-   Lord  here reveals Love  as the one ground         </w:t>
        <w:br/>
        <w:t xml:space="preserve">           sels were  accomplished  ?  Is not this way   of the divine counsel  in redemption,—sal-         </w:t>
        <w:br/>
        <w:t xml:space="preserve">           of speaking natural  to a discourse which is  vation of men,  as its one purpose with  re-       </w:t>
        <w:br/>
        <w:t xml:space="preserve">           treating  of the development   of  the new      ard  to them.         he gave   his only-        </w:t>
        <w:br/>
        <w:t xml:space="preserve">           birth, itself not yet  brought  in  till the    gotten  Son]   These words  seem  to carry       </w:t>
        <w:br/>
        <w:t xml:space="preserve">           Spirit was given?   Sec a parallel instance,  a  reference to the offering of Isaac ; and        </w:t>
        <w:br/>
        <w:t xml:space="preserve">           with  the Evangelist’s explanation,  ch. vii. Nicodemus    in that case would  at once be        </w:t>
        <w:br/>
        <w:t xml:space="preserve">           37—39.    (c) on account of this use  only-   reminded   by  them  of  the love there  re-       </w:t>
        <w:br/>
        <w:t xml:space="preserve">           begotten,  verses 16, 18, which  is peculiar   quired, the substitution there  made,  and        </w:t>
        <w:br/>
        <w:t xml:space="preserve">           to  John.    But,  as Stier  well  enquires,   the prophecy there uttered to Abraham,   to       </w:t>
        <w:br/>
        <w:t xml:space="preserve">           whence  did John  get this word,  but  from    which the following  words of our  Lord  so       </w:t>
        <w:br/>
        <w:t xml:space="preserve">           the lips of his divine Master ?  Would   he    nearly correspond.         gave—absolute,         </w:t>
        <w:br/>
        <w:t xml:space="preserve">           have  ventured  on such  an expression,  ex-   not merely to the world—gave    up,—Rom.          </w:t>
        <w:br/>
        <w:t xml:space="preserve">           cept by an authorization from Him?    (d) It   viii.    where, as Stier remarks, we  have        </w:t>
        <w:br/>
        <w:t xml:space="preserve">            is asserted that John  often continues our    again, in the “spared  not,” an unmistake-        </w:t>
        <w:br/>
        <w:t xml:space="preserve">            Lord’s  discourses  with additions  of  his   able allusion to the  same  words,  said to       </w:t>
        <w:br/>
        <w:t xml:space="preserve">            own ;—and   ver. 31, and  ch. i. 16, are al-  Abraham,   Gen.  xxii. 16.       that who-        </w:t>
        <w:br/>
        <w:t xml:space="preserve">            leged as instances.  Of  these, ch. i. 16 is  soever ...]  By  the repetition of this final     </w:t>
        <w:br/>
        <w:t xml:space="preserve">            beside the question ;—for  the  whole  pro-   clause verbatim  from ver. 15, we have  the       </w:t>
        <w:br/>
        <w:t xml:space="preserve">            logue is spoken in the person of the Evan-    identity of the former clauses established :      </w:t>
        <w:br/>
        <w:t xml:space="preserve">            gelist, and the Baptist’s testimony in ver.   j.e. the uplifting of the Son  of Man  like       </w:t>
        <w:br/>
        <w:t xml:space="preserve">            15 is merely  confirmatory of  ver. 14, and   the serpent in the wilderness is the  mani-       </w:t>
        <w:br/>
        <w:t xml:space="preserve">            then  the connexion  goes on  with ver. 16.   festation of the divine Love  in the gift of      </w:t>
        <w:br/>
        <w:t xml:space="preserve">            On the  untenableness  of the view with re-   the Son of God:  “ the Son of Man”   of ver.      </w:t>
        <w:br/>
        <w:t xml:space="preserve">            gard  to vv. 31 ff., see notes there.         14  is equivalent, in the strictest sense,        </w:t>
        <w:br/>
        <w:t xml:space="preserve">            It would  besides give us a very mean  idea   “his only-begotten  Son”  of ver. 16.             </w:t>
        <w:br/>
        <w:t xml:space="preserve">            of the honesty or reverence of one who sets   17.] the world,—the    Gentile world,—was         </w:t>
        <w:br/>
        <w:t xml:space="preserve">            forth so sublime a view of the Divinity and   according  to Jewish ideas to be judged and       </w:t>
        <w:br/>
        <w:t xml:space="preserve">            Authority  of  our  Lord,  to suppose  him    condemned   by the Messiah.   This error our      </w:t>
        <w:br/>
        <w:t xml:space="preserve">            capable, tn any place, of attributing to his  Lord  here  removes.   The assertion ch. ix.      </w:t>
        <w:br/>
        <w:t xml:space="preserve">            Master  words  and  sentiments  of his own    39,  “for  judgment    (or,  condemnation)        </w:t>
        <w:br/>
        <w:t xml:space="preserve">            invention.  And   that the charge  amounts    came  I into this world,”  is no contradic-       </w:t>
        <w:br/>
        <w:t xml:space="preserve">            to this, every simple reader can bear testi-  tion to this. The judgment   there, as here,      </w:t>
        <w:br/>
        <w:t xml:space="preserve">            mony.   The  obvions intention of the Evan-   results from the separation of mankind into       </w:t>
        <w:br/>
        <w:t xml:space="preserve">            gelist here is, that the Lord   shall  have   two  classes,—those who  will and those who       </w:t>
        <w:br/>
        <w:t xml:space="preserve">            said these words.  If our Lord  did not say   will not come to the light ; and that result      </w:t>
        <w:br/>
        <w:t xml:space="preserve">            them,  but the Evangelist, we  cannot  stop   itself is not the purpose  why  the  Son  of      </w:t>
        <w:br/>
        <w:t xml:space="preserve">            with  the view that he has  added  his own    God  came  into the world, but is evolved in      </w:t>
        <w:br/>
        <w:t xml:space="preserve">            remarks  to our Lord’s discourse, but must:   the accomplishment   of the higher purpose,       </w:t>
        <w:br/>
        <w:t xml:space="preserve">            at once  pronounce  him  guilty  of an  tm-   viz. Love, and  the salvation of men.   Ob-       </w:t>
        <w:br/>
        <w:t xml:space="preserve">            posture and  a forgery.   1 conclude there-   serve, the latter clause    not  correspond       </w:t>
        <w:br/>
        <w:t xml:space="preserve">            fore on all these grounds   that the words    to  the former—it   is not  that He   might       </w:t>
        <w:br/>
        <w:t xml:space="preserve">            following, to ver. 21, cannot  be otherwise   save the world, but that the world through        </w:t>
        <w:br/>
        <w:t xml:space="preserve">            regarded  than  as uttered by our  Lord  in   Him   might  be saved :—the free will of the      </w:t>
        <w:br/>
        <w:t xml:space="preserve">            continuation  of His discourse.      loved]   world  is by  this strikingly set forth, in       </w:t>
        <w:br/>
        <w:t xml:space="preserve">            The  indefinite past  tense, signifying the   connexion  with  verses  19, 20.  Not  that       </w:t>
        <w:br/>
        <w:t xml:space="preserve">            universal and cternal existence of that love  the  Lord  is not the Saviour of  the world       </w:t>
        <w:br/>
        <w:t xml:space="preserve">            which  God  Himself #s (1 John  iv. 8).       (ch. iv. 42), but that the peculiar cast  of      </w:t>
        <w:br/>
        <w:t xml:space="preserve">            the world,  in the  most  general sense, as   this passage required the other side of the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