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488                                  svt.  JOHN.                                    Ill.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8 truth   cometh    to   the  light,   that   his  deeds    may   be   made           </w:t>
        <w:br/>
        <w:t xml:space="preserve">                      manifest,    that  they   are  wrought     in God.                                    </w:t>
        <w:br/>
        <w:t xml:space="preserve">                         ®  After    these   things   came    Jesus   and    his  disciples   into          </w:t>
        <w:br/>
        <w:t xml:space="preserve">                                                                                                            </w:t>
        <w:br/>
        <w:t xml:space="preserve">          teh. iv.    the  land    of  Judea;     and   there   he  tarried   with   them,   tand           </w:t>
        <w:br/>
        <w:t xml:space="preserve">                      baptized.      23 And    John   also  was   baptizing     in  Ainon     near          </w:t>
        <w:br/>
        <w:t xml:space="preserve">                 54   to  “Salim,     because     there   was   much     water    there:     * and          </w:t>
        <w:br/>
        <w:t xml:space="preserve">                                                                                                            </w:t>
        <w:br/>
        <w:t xml:space="preserve">                  -&amp;  they   came,    and    were    baptized.      24 For    ¥ John    was    not          </w:t>
        <w:br/>
        <w:t xml:space="preserve">                      yet   cast    into   prison.      *5 Then     there    arose   a   question           </w:t>
        <w:br/>
        <w:t xml:space="preserve">                      t between   some   of John’s   disciples   and   the Jews   about   purify-           </w:t>
        <w:br/>
        <w:t xml:space="preserve">                                                                                                            </w:t>
        <w:br/>
        <w:t xml:space="preserve">                8 render, the  truth.                                                                       </w:t>
        <w:br/>
        <w:t xml:space="preserve">                t read  and  render, on  the  part   of John’s    disciples   with  a  Jew.                 </w:t>
        <w:br/>
        <w:t xml:space="preserve">                                                                                                            </w:t>
        <w:br/>
        <w:t xml:space="preserve">          from a vain love of praise,   from a desire   probable,  both  from  the  text  here  and         </w:t>
        <w:br/>
        <w:t xml:space="preserve">          for communion   wherein  he finds strength    from other  considerations, that John would         </w:t>
        <w:br/>
        <w:t xml:space="preserve">          and security,” De  Wette.   But  this is not  have  been  baptizing,  than  in   Samaria.         </w:t>
        <w:br/>
        <w:t xml:space="preserve">          all: the manifesting  his works, that  they   The  name  non     is an intensitive form of        </w:t>
        <w:br/>
        <w:t xml:space="preserve">          are wrought  in God, is and can be  only by   Ain,  a fountain,  which   answers  to  the         </w:t>
        <w:br/>
        <w:t xml:space="preserve">         the  candle of the Lord being kindled within   description here given.  Both   places were         </w:t>
        <w:br/>
        <w:t xml:space="preserve">          him, and  he  himself  born  again  in the    West  of the Jordan : see ver. 26, and com-         </w:t>
        <w:br/>
        <w:t xml:space="preserve">          Kingdom   of God;   see Ps. exxxix. 23, 24.   pare ch. i. 28.       they came,  and were          </w:t>
        <w:br/>
        <w:t xml:space="preserve">                 We  hear nothing  of the  effect pro-  baptized,  i. e. the  multitudes.                   </w:t>
        <w:br/>
        <w:t xml:space="preserve">         duced   on  Nicodemus   by  this interview.    2a   There  is much  difficulty, which pro-         </w:t>
        <w:br/>
        <w:t xml:space="preserve">          It certainly did  not  alienate him   from    bably never  will be cleared up, about  the         </w:t>
        <w:br/>
        <w:t xml:space="preserve">          Jesus, see ch. vii.    xix. 39, also ch.      date of the imprisonment   of John, and  its        </w:t>
        <w:br/>
        <w:t xml:space="preserve">         42.   “It  speaks  for  the simplicity  and   reference   to  the  course  of our   Lord’s         </w:t>
        <w:br/>
        <w:t xml:space="preserve">         historic truthfulness of our Evangelist,       ministry.  Between   Matt. iv. 11, 12, there        </w:t>
        <w:br/>
        <w:t xml:space="preserve">         he  adds nothing more,  and even leaves un-    seems  to be a  wide hiatus, in which  (see         </w:t>
        <w:br/>
        <w:t xml:space="preserve">         told the  immediate  result which   the dis-   note there) the first chapters of this Gos-         </w:t>
        <w:br/>
        <w:t xml:space="preserve">         course had.”  Baumgarten-Crusius.              pel should  be inserted.  But  the  records         </w:t>
        <w:br/>
        <w:t xml:space="preserve">            22—36.]   Removal    of Jesus  and   His    from  which  the three Gospels have  arisen         </w:t>
        <w:br/>
        <w:t xml:space="preserve">         disciples  into the  neighbourhood   of  the   were  apparently  unconscious  of any such          </w:t>
        <w:br/>
        <w:t xml:space="preserve">         Baptist,  who, upon   occasion given, bears    interval. Our   Evangelist  seems  here  to         </w:t>
        <w:br/>
        <w:t xml:space="preserve">         another  notable testimony  to Him.            refer to such  records, and  to insert this         </w:t>
        <w:br/>
        <w:t xml:space="preserve">         22.)  After these  things:  the sequence  is   remark, that it might  not be imagined,  as         </w:t>
        <w:br/>
        <w:t xml:space="preserve">         not  immediate;    for this, St. John   uses   it would  be  from  them, that  our Lord’s          </w:t>
        <w:br/>
        <w:t xml:space="preserve">          “after  this” or “that,” sce ch. xi. 7, 11;   public ministry  (in the  wider  sense, sec         </w:t>
        <w:br/>
        <w:t xml:space="preserve">          xix. 28,       the  land  of Judea}    The    below on  ver. 26) began  with  the  impri-         </w:t>
        <w:br/>
        <w:t xml:space="preserve">          rural districts of  Judza,  in  distinction   sonment  of the Baptist.      25.) The  cir-        </w:t>
        <w:br/>
        <w:t xml:space="preserve">          from the  metropolis.        baptized, viz.   cumstances  under which  this dispute arose         </w:t>
        <w:br/>
        <w:t xml:space="preserve">          by means   of His   disciples;—see  ch. iv.  seem   to have been  these:—John    and  our         </w:t>
        <w:br/>
        <w:t xml:space="preserve">          2, and  note.  The  place  is not  named:     Lord were  baptizing  near to one another.          </w:t>
        <w:br/>
        <w:t xml:space="preserve">          perhaps  He  did not  remain  in one  fixed   (On  the  relation of  their baptisms,  see         </w:t>
        <w:br/>
        <w:t xml:space="preserve">          spot.       23.] The   situation  of these   below  on ver. 26.) They were both watched           </w:t>
        <w:br/>
        <w:t xml:space="preserve">          places is uncertain, Eusebius  and Jerome    jealously (see ch.  iv. 1) by the Pharisees.         </w:t>
        <w:br/>
        <w:t xml:space="preserve">          place Salim  eight Roman    miles south  of   One  of these (a Jew,  i.e. a certain Jew,          </w:t>
        <w:br/>
        <w:t xml:space="preserve">          Scythopolis, and  non    at  the same  dis-  which,  in  St. John’s  use  of that  term,          </w:t>
        <w:br/>
        <w:t xml:space="preserve">          tance, on the Jordan.   If Seythopolis was   would   mean,  one  of  the rulers or  chief         </w:t>
        <w:br/>
        <w:t xml:space="preserve">          the ancient Bethshan, both  places were  in  men)  appears  to have entered  into dispute         </w:t>
        <w:br/>
        <w:t xml:space="preserve">          Samaria:   and  to this agree  Epiphanius,    with the disciples of John about  the rela-         </w:t>
        <w:br/>
        <w:t xml:space="preserve">          and  the Samaritan   chronicle called Abul    tive importance of the two baptisms  ; they         </w:t>
        <w:br/>
        <w:t xml:space="preserve">          Phatach.   In  Judith iv. 4, we find  men-    perhaps  maintaining   that their master’s          </w:t>
        <w:br/>
        <w:t xml:space="preserve">          tion of “the valley of Salem”  in Samaria    purification  preparatory  to  the  Messiah          </w:t>
        <w:br/>
        <w:t xml:space="preserve">          (see note on  Heb.  vii. 1). An  non     in   was  absolutely necessary  for all, and  he         </w:t>
        <w:br/>
        <w:t xml:space="preserve">          the wilderness of Judah is mentioned Josh.    (the Jew)  pointing  out to  them  the  ap-         </w:t>
        <w:br/>
        <w:t xml:space="preserve">          xv. 61  (in the  Alexandrine  text  of the   parent  inconsistency of this Messiah  him-          </w:t>
        <w:br/>
        <w:t xml:space="preserve">          LXX,   not in our  English  Bible) and  ib.  self authorizing a baptism in his name, and          </w:t>
        <w:br/>
        <w:t xml:space="preserve">          ver. 32, Shilhim (Seleem,  ILXX) and  Ain,   alleging that  if so, their master’s baptism         </w:t>
        <w:br/>
        <w:t xml:space="preserve">          both in Judah, where   it is certainly more  was  rendered superfluous.   We  are driven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