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22—31.                               ST.     JOHN.                                  489              </w:t>
        <w:br/>
        <w:t xml:space="preserve">                                                                                                            </w:t>
        <w:br/>
        <w:t xml:space="preserve">               26  And    they    came    unto    John,    and   said  unto    him,                         </w:t>
        <w:br/>
        <w:t xml:space="preserve">       Rabbi,    he  that   was    with   thee   beyond     Jordan,    *to   whom    2 .1.7,15,             </w:t>
        <w:br/>
        <w:t xml:space="preserve">       thou    ™JZarest  witness,    behold,    the  same    baptizeth,    and   all    ~                   </w:t>
        <w:br/>
        <w:t xml:space="preserve">       men    come    to  him.     27 John     answered     and   said,   *A   man   *}¢ortv.7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can   receive   nothing,    except    it  be  given    him   from   heaven.     James 1.17,          </w:t>
        <w:br/>
        <w:t xml:space="preserve">       28 Ye   yourselves     bear   me   witness,    that  I  said,  &gt;I   am   not  bo.1.20,27.            </w:t>
        <w:br/>
        <w:t xml:space="preserve">       the  Christ,   but   °that   Iam     sent  before    him.     *? 4 He   that  ¢¥lji2-                </w:t>
        <w:br/>
        <w:t xml:space="preserve">                                                                                                            </w:t>
        <w:br/>
        <w:t xml:space="preserve">       hath   the   bride   is  the  bridegroom:       but   the   friend   of  the  axistezit              </w:t>
        <w:br/>
        <w:t xml:space="preserve">       bridegroom,       which    standeth     and    heareth     him,   rejoiceth     §      5             </w:t>
        <w:br/>
        <w:t xml:space="preserve">       x greatly   because     of  the  bridegroom’s       voice:   this   my   joy  esr,                   </w:t>
        <w:br/>
        <w:t xml:space="preserve">       therefore    is  fulfilled.    80  He   must     increase,    but   I  must   3a    te               </w:t>
        <w:br/>
        <w:t xml:space="preserve">                                                                                                            </w:t>
        <w:br/>
        <w:t xml:space="preserve">       decrease.     31¢He      that   cometh     from   above    ‘is  above    all:    chal                </w:t>
        <w:br/>
        <w:t xml:space="preserve">                U  sender, hast   borne.                                               4.15,                </w:t>
        <w:br/>
        <w:t xml:space="preserve">                                                                 % render,  with  joy. Kom. ix.             </w:t>
        <w:br/>
        <w:t xml:space="preserve">                                                     28.]  “Not   only  so, but  I  have  always            </w:t>
        <w:br/>
        <w:t xml:space="preserve">       to these conjectures, because the text gives  given the  same consistent testimony;  that            </w:t>
        <w:br/>
        <w:t xml:space="preserve">       us no  further insight  into the fact, than   I was  only the forerunner  of One  greater            </w:t>
        <w:br/>
        <w:t xml:space="preserve">       what  the  circumstances and  the answer of   than  myself.’    The  word   him   in  the            </w:t>
        <w:br/>
        <w:t xml:space="preserve">       John  render  probable.          26.] Com-    original does  not refer to “the   Christ :”           </w:t>
        <w:br/>
        <w:t xml:space="preserve">       pare ch,  i. 28.        all men   come   to   but  ¢o  Jesus, as the  subject of ver. 26;            </w:t>
        <w:br/>
        <w:t xml:space="preserve">       him]  Not,  probably,  any  who   had  been   and  thus is not merely a general testimony            </w:t>
        <w:br/>
        <w:t xml:space="preserve">       baptized already hy John;   but multitudes    with  regard to the Messiah, but a personal            </w:t>
        <w:br/>
        <w:t xml:space="preserve">       of persons.  The   baptism  now  carried on   one to Jesus.   In reading this verse there-           </w:t>
        <w:br/>
        <w:t xml:space="preserve">       by the disciples appears to have stood very   fore, strong emphasis should  be laid on the           </w:t>
        <w:br/>
        <w:t xml:space="preserve">       much  in the same position as that of John.   word  him.           29.) Here   first, (and           </w:t>
        <w:br/>
        <w:t xml:space="preserve">       It was preparatory  to the public  ministry   here  only in our Gospel,)  comes, from the            </w:t>
        <w:br/>
        <w:t xml:space="preserve">       of our  Lord   properly  so  called, which    mouth  of the  Forerunner, this great  sym-            </w:t>
        <w:br/>
        <w:t xml:space="preserve">       began in Galilee after the imprisonment  of   bolical reference, which is  common   in the           </w:t>
        <w:br/>
        <w:t xml:space="preserve">       John.   It was  not accompanied   with  the   other  Gospels  and  in the Epistles.  It is           </w:t>
        <w:br/>
        <w:t xml:space="preserve">      gift  of  the Spirit,  see ch.  vii. 39.  As   remarkable   that our  Lord  brings  it for-           </w:t>
        <w:br/>
        <w:t xml:space="preserve">       John’s  commission  was  now  on the wane,    ward  in  His  answer   to the disciples of            </w:t>
        <w:br/>
        <w:t xml:space="preserve">       so our Lord’s was expanding.    The solemn    Jokn   respecting  fasting,  Matt.  ix. 15:            </w:t>
        <w:br/>
        <w:t xml:space="preserve">       cleansing of the  temple  was  its opening ;  where  see  note on  the further  import of            </w:t>
        <w:br/>
        <w:t xml:space="preserve">       and now  it is proceeding onwards, gather-    the  terms  used.       The  friend  of the            </w:t>
        <w:br/>
        <w:t xml:space="preserve">       ing multitudes   around  it (see ch. iv. 1).  bridegroom   was the regular organ  of com-            </w:t>
        <w:br/>
        <w:t xml:space="preserve">               27.] The   subject of  this answer    munication   in the  preliminaries of  mar-            </w:t>
        <w:br/>
        <w:t xml:space="preserve">       is, —the   divinely-appointed  humiliation    riage, and had the ordering of the marriage            </w:t>
        <w:br/>
        <w:t xml:space="preserve">       and eclipsing of the Baptist himself before   feast.  It is to this last time, and not to            </w:t>
        <w:br/>
        <w:t xml:space="preserve">       the greater majesty of  Him  who  was come    any ceremonial  custom  connected  with the            </w:t>
        <w:br/>
        <w:t xml:space="preserve">       after him.  Accordingly  he  begins in this   marriage  rites, that this     refers.  The            </w:t>
        <w:br/>
        <w:t xml:space="preserve">       verse by answering   to the zeal of his dis-  friend rejoices at hearing the voice of the            </w:t>
        <w:br/>
        <w:t xml:space="preserve">       ciples, ‘that he   cannot  go  beyond   the   bridegroom,  (see Jer. vii. 34; xvi. 9; xxv.           </w:t>
        <w:br/>
        <w:t xml:space="preserve">       bounds  of  his heaven-appointed   mission.’  10:  Rey.  xviii. 28,) in his triumph   and            </w:t>
        <w:br/>
        <w:t xml:space="preserve">       “TI cannot  arrogate  to  myself  and  take   joy, at the marriage.    He  rejoiceth with            </w:t>
        <w:br/>
        <w:t xml:space="preserve">       upon me  what  God   has not  given.” Wet-    joy because  he  hears in the  voice of the            </w:t>
        <w:br/>
        <w:t xml:space="preserve">       stein.  Some  apply the words  to Jesus :—    Bridegroom    an  assurance  of the  happy             </w:t>
        <w:br/>
        <w:t xml:space="preserve">       “Tf His  circumstauces are more  illustrious, completion  of his mission, and on  account            </w:t>
        <w:br/>
        <w:t xml:space="preserve">       and all men  come to Him,  it is no matter    of the  voice itself,—“so  sweet, so lovely,           </w:t>
        <w:br/>
        <w:t xml:space="preserve">       of wonder;   for such  would   be the  case   so  telling of salvation.”      The   words            </w:t>
        <w:br/>
        <w:t xml:space="preserve">       with   Divinity.”  Chrysostom.     But  the   standeth  and belong  merely to the graphic            </w:t>
        <w:br/>
        <w:t xml:space="preserve">       whole tone  of the answer  makes  the other   setting forth of the similitude.        this           </w:t>
        <w:br/>
        <w:t xml:space="preserve">       view more  likely.  Of  course the remark,    my  joy therefore is fulfilled] ‘Because  I            </w:t>
        <w:br/>
        <w:t xml:space="preserve">       being general,  mayin the background   have   have  presented the bride to  Him, and  ful-           </w:t>
        <w:br/>
        <w:t xml:space="preserve">       reference to the  greater mission of Jesus;   filled, as is elsewhere  said, the ministry            </w:t>
        <w:br/>
        <w:t xml:space="preserve">       but  not  primarily.   The   parallelism  of  entrusted  to  me.”   Euthymius.                       </w:t>
        <w:br/>
        <w:t xml:space="preserve">       “a  man”   here, and himself, as the subject  30.]  decrease,  ‘as  the  morning-star  at            </w:t>
        <w:br/>
        <w:t xml:space="preserve">       of “Isaid”    in the  next verse, also sup-   the rise of the sun.” Euthymius.   See note            </w:t>
        <w:br/>
        <w:t xml:space="preserve">       ports this  view;  see  Heb.  v. 4.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