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INTRODUCTION.      ]          2  THESSALONIANS.                              [cu.  mx.        </w:t>
        <w:br/>
        <w:t xml:space="preserve">                                                                                                            </w:t>
        <w:br/>
        <w:t xml:space="preserve">              before   the  coming    of  the  Lord.      We   look   for  him   as  the  final  and        </w:t>
        <w:br/>
        <w:t xml:space="preserve">              central  embodiment     of  that lawlessness,  that  resistance  to  God   and  God’s         </w:t>
        <w:br/>
        <w:t xml:space="preserve">              law,  which    has  been    for  these  many    centuries   fermenting     under   the        </w:t>
        <w:br/>
        <w:t xml:space="preserve">              crust  of human    society, and  of  which   we  have  already   witnessed   so many          </w:t>
        <w:br/>
        <w:t xml:space="preserve">              partial  and   tentative   eruptions.      Whether     he  is to  be  expected    per-        </w:t>
        <w:br/>
        <w:t xml:space="preserve">              sonally,  as  one individual   embodiment     of evil, we  would   not  dogmatically          </w:t>
        <w:br/>
        <w:t xml:space="preserve">              pronounce    : still we  would   not  forget,  that  both   ancient   interpretation,         </w:t>
        <w:br/>
        <w:t xml:space="preserve">              and   the  world’s  history,   point  this way.    Almost     all great   movements           </w:t>
        <w:br/>
        <w:t xml:space="preserve">              for  good  or  for ill have  been  gathered    to a head   by  one  central  personal         </w:t>
        <w:br/>
        <w:t xml:space="preserve">              agency.     Nor   is there  any  reason   to suppose   that  this will  be otherwise          </w:t>
        <w:br/>
        <w:t xml:space="preserve">              in  the coming    ages.    In  proportion    as  the  general   standard   of  mental         </w:t>
        <w:br/>
        <w:t xml:space="preserve">              cultivation   is raised, and   man  made    equal  with  man,   the  ordinary   power         </w:t>
        <w:br/>
        <w:t xml:space="preserve">              of  genius   is diminished,    but  its extraordinary     power    is increased  ;  its       </w:t>
        <w:br/>
        <w:t xml:space="preserve">              reach   deepened,   its hold  rendered   more   firm.    As   men   become    familiar        </w:t>
        <w:br/>
        <w:t xml:space="preserve">              with   the achievements     and  the  exercise   of talent,  they   learn  to despise         </w:t>
        <w:br/>
        <w:t xml:space="preserve">              and  disregard   its daily  examples,    and   to be   more   independent    of  mere         </w:t>
        <w:br/>
        <w:t xml:space="preserve">              men   of  ability  ; but they   only  become   more   completely    in  the power    of       </w:t>
        <w:br/>
        <w:t xml:space="preserve">              gigantic   intellect,  and   the  slaves   of  pre-eminent     and  unapproachable            </w:t>
        <w:br/>
        <w:t xml:space="preserve">              talent.    So  that   there  seems    nothing   improbable,     judging   from   these        </w:t>
        <w:br/>
        <w:t xml:space="preserve">              considerations,    and  from  the  analogy   of the  partial  manifestations    which         </w:t>
        <w:br/>
        <w:t xml:space="preserve">              we   have  already   seen,  that the  centralization   of the  antichristian   power,         </w:t>
        <w:br/>
        <w:t xml:space="preserve">              in  the sense  of  this prophecy,    may  ultimately   take  place  in  the person   of       </w:t>
        <w:br/>
        <w:t xml:space="preserve">              some   one  of the  sons  of men.                                                             </w:t>
        <w:br/>
        <w:t xml:space="preserve">                 37.  The   great  apostasy    again   will  receive   a  similar   interpretation.         </w:t>
        <w:br/>
        <w:t xml:space="preserve">              Many     signal  apostasies    the  world   and   the  Church    have   seen.    Con-         </w:t>
        <w:br/>
        <w:t xml:space="preserve">              tinually,  those  are  going   out  from   us,  who   were   not   of us.    Unques-          </w:t>
        <w:br/>
        <w:t xml:space="preserve">              tionably   the  greatest    of these  has  been   the Papacy,    that  counterfeit   of       </w:t>
        <w:br/>
        <w:t xml:space="preserve">              Christianity,   with  its whole   system   of falschood   and  idolatry.    But   both        </w:t>
        <w:br/>
        <w:t xml:space="preserve">              it, and Mohammedanism,        and  Mormonism,      and  the rest, are but  tentamina          </w:t>
        <w:br/>
        <w:t xml:space="preserve">              and  foreshadowings      of that  great  final apostasy,  which   shall deceive,   if it      </w:t>
        <w:br/>
        <w:t xml:space="preserve">              were   possible,  even  the  very  elect.                                                     </w:t>
        <w:br/>
        <w:t xml:space="preserve">                 88.  The   particulars   of  ver. 4  we  regard   variously,   according    as  the        </w:t>
        <w:br/>
        <w:t xml:space="preserve">              lawless   one  is a person  or a set of persons,  with  however    every  inclination         </w:t>
        <w:br/>
        <w:t xml:space="preserve">              to take  them   literally of a person,  giving   out these  things  respecting   him-         </w:t>
        <w:br/>
        <w:t xml:space="preserve">              self, and  sitting as described   in the  temple  of  God,  whether    that temple   is       </w:t>
        <w:br/>
        <w:t xml:space="preserve">              to be  taken  in the strictly  literal signification  of the Jerusalem-temple      (to        </w:t>
        <w:br/>
        <w:t xml:space="preserve">              which   we   do not  incline),  or as  signifying  a  Christian  place  of assembly,          </w:t>
        <w:br/>
        <w:t xml:space="preserve">              the   gathering-point     of  those   who   have   sought    the  fulfilment   of  the        </w:t>
        <w:br/>
        <w:t xml:space="preserve">              divine  promise    of God’s   presence,—and      so called  the temple   of  God.             </w:t>
        <w:br/>
        <w:t xml:space="preserve">                 39.  The    hindrance    and  hinderer,    the one  the  general  hindrance,    the        </w:t>
        <w:br/>
        <w:t xml:space="preserve">              other  the  person  in  whom   that hindrance    is summed   up,  are, in  this view,         </w:t>
        <w:br/>
        <w:t xml:space="preserve">              very  plain.   As  the Fathers   took them   of the Roman    Empire   and  Emperor,           </w:t>
        <w:br/>
        <w:t xml:space="preserve">              standing   and   ruling  in  their  time,  repressing    the  outbreak    of sin  and         </w:t>
        <w:br/>
        <w:t xml:space="preserve">              enormity,—so      haye   we  been   taught   by  history  to widen    this view,  and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92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