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§u.]            TIME     AND     PLACE       OF    WRITING.         [inrropuctiox,                     </w:t>
        <w:br/>
        <w:t xml:space="preserve">                                                                                                            </w:t>
        <w:br/>
        <w:t xml:space="preserve">     foree,   in  the: history.    And    besides,   even   if  Timothy,    as  has   some-                 </w:t>
        <w:br/>
        <w:t xml:space="preserve">     times   been   thonght    from  1  Cor.  xvi. 11,  did  return    to Ephesus    before                 </w:t>
        <w:br/>
        <w:t xml:space="preserve">     the  Apostle   left it, and  in this  sense  might    have   been   left there  on  his                </w:t>
        <w:br/>
        <w:t xml:space="preserve">     departure,    we   must    then   suppose     him   to  have    almost   immediately                   </w:t>
        <w:br/>
        <w:t xml:space="preserve">     deserted   the  charge   entrusted    to him;   for  he  is again,  in the  autumn   of                </w:t>
        <w:br/>
        <w:t xml:space="preserve">      57, with   St. Paul    in Macedonia     in  2  Cor.  i. 1, and   in Corinth    in  the                </w:t>
        <w:br/>
        <w:t xml:space="preserve">      winter   (Rom.   xvi.  21),  and  returned   to Asia   thence   with  him,  Acts   xx.                </w:t>
        <w:br/>
        <w:t xml:space="preserve">      4:  and  thus,  as Wieseler    remarks,    the  whole   scope   of  our  Episile,  the                </w:t>
        <w:br/>
        <w:t xml:space="preserve">      ruling   and   ordering    of  the   Ephesian     Chureh     during    the  Apostle’s                 </w:t>
        <w:br/>
        <w:t xml:space="preserve">      absence,   would   he  defeated.    Grotius   snggested,   and   Bertholdt   adopted,                 </w:t>
        <w:br/>
        <w:t xml:space="preserve">      a theory   that   the  Epistle  might    have   been   sent   on  St.  Paul’s   return                </w:t>
        <w:br/>
        <w:t xml:space="preserve">      from  Achaia    to  Asia,  Acts    xx.  4, and   that   Timothy    may,    instead   of               </w:t>
        <w:br/>
        <w:t xml:space="preserve">      remaining    in Troas    on  that   occasion,  as  related  Acts   xx.  5, have   gone                </w:t>
        <w:br/>
        <w:t xml:space="preserve">      direct  to Ephesus,    and  there   received  the  Epistle.    Bnt,   apart  from   all               </w:t>
        <w:br/>
        <w:t xml:space="preserve">      other   difficulties, how    exceedingly     improbable,     that  such   an   Epistle                </w:t>
        <w:br/>
        <w:t xml:space="preserve">      should  have   preceded   only  by  a  few  weeks   the  farewell   discourse  of  Acts               </w:t>
        <w:br/>
        <w:t xml:space="preserve">      xx.   18—85,     and  that   he  should   have   sent   for  the  elders   to Miletus,                </w:t>
        <w:br/>
        <w:t xml:space="preserve">      thongh    he  himself    had   expressed,    and   continually    alluded   to  in  the               </w:t>
        <w:br/>
        <w:t xml:space="preserve">      Epistle,  an  intention   of visiting  Ephesns    shortly  !                                          </w:t>
        <w:br/>
        <w:t xml:space="preserve">         9.  These    difficulties have   led  to a hypothesis    that   the  journey   from                </w:t>
        <w:br/>
        <w:t xml:space="preserve">      Ephesus    is one  unrecorded     in the  Acts,  occurring    during   the  long   visit              </w:t>
        <w:br/>
        <w:t xml:space="preserve">      of Acts   xix.   That   during   that time   a journey   to Corinth   did  take  place,               </w:t>
        <w:br/>
        <w:t xml:space="preserve">      we  have   inferred   from   the  data   furnished   in  the Epistles   to the  Corin-                </w:t>
        <w:br/>
        <w:t xml:space="preserve">      thians:   see  this Introd.  ch.  ii. § v.   During    that journey,   Timothy     may                </w:t>
        <w:br/>
        <w:t xml:space="preserve">      have   been  left  there.    This   conjecture    is at  least  worthy    of  full dis-               </w:t>
        <w:br/>
        <w:t xml:space="preserve">      cussion:    for it seems   to fulfil most  of  the  external   requirements     of  the               </w:t>
        <w:br/>
        <w:t xml:space="preserve">      first Epistle.                                                                                        </w:t>
        <w:br/>
        <w:t xml:space="preserve">         10.  Mosheim,     who   was   its originator,  held   the  journey   to  Greece    to              </w:t>
        <w:br/>
        <w:t xml:space="preserve">      have   taken   place  very  early  in  the  three  years’  visit to Ephesus,    and   to              </w:t>
        <w:br/>
        <w:t xml:space="preserve">      have   lasted  nine  months,—thus       accounting     for  the  difference   between                 </w:t>
        <w:br/>
        <w:t xml:space="preserve">      the  two  years   and   three  months   of Acts   xix.  8, 10,  and   the  three  years               </w:t>
        <w:br/>
        <w:t xml:space="preserve">      of  Acts  xx.  31.   Wieseler,   however,    has  so far regarded    the  phenomena                   </w:t>
        <w:br/>
        <w:t xml:space="preserve">      of  the   Epistle   itself, as  to  shew   that   it would    be  very  unlikely   that               </w:t>
        <w:br/>
        <w:t xml:space="preserve">      the   false  teachers   had   early   in  that  visit  assumed     such   consistency                 </w:t>
        <w:br/>
        <w:t xml:space="preserve">      and   acquired    such   influence:    and   besides,  we  must    assume,   from   the               </w:t>
        <w:br/>
        <w:t xml:space="preserve">      intimation     in  1  Tim.    i. 3  ff,  that   the   false  teachers    had   already                </w:t>
        <w:br/>
        <w:t xml:space="preserve">      gained    some   notoriety,   and  were   busy  in  mischief,   before  the  Apostle’s                </w:t>
        <w:br/>
        <w:t xml:space="preserve">      departure.                                                                                            </w:t>
        <w:br/>
        <w:t xml:space="preserve">          11.  Schrader,   the  next  upholder   of  the  hypothesis,   makes   the  Apostle                </w:t>
        <w:br/>
        <w:t xml:space="preserve">      remain    in Ephesus    up  to Acts   xix.  21, and   then   undertake    the  journey                </w:t>
        <w:br/>
        <w:t xml:space="preserve">       there  hinted  at,  through   Macedonia     to  Corinth,   thence   to Crete   (where                </w:t>
        <w:br/>
        <w:t xml:space="preserve">       he founded    the  Cretan   Churches,    and  left Titus),   to Nicopolis   in Cilicia               </w:t>
        <w:br/>
        <w:t xml:space="preserve">       (see below,   in the  Introd.  to Titus:   sending    from  thence   the first Epistle               </w:t>
        <w:br/>
        <w:t xml:space="preserve">       to Timothy     and  that   to Titus),  Antioch,    and   so  through   Galatia    back               </w:t>
        <w:br/>
        <w:t xml:space="preserve">                lil                                                              :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