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intropuction.]        THE      EPISTLE       TO    PHILEMON.                [eu.  xiv.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the  merest   disregard   to  common     sense   and   probability.     Such   expres-          </w:t>
        <w:br/>
        <w:t xml:space="preserve">            sions,  occurring   ina  familiar  letter, such   as we  do  not  elsewhere   possess,          </w:t>
        <w:br/>
        <w:t xml:space="preserve">            are  no more   than   are perfectly   natural,   and  only   serve to  enlarge   for us         </w:t>
        <w:br/>
        <w:t xml:space="preserve">            the  Apostle’s   vocabulary,    instead  of  inducing   doubt,  where    all else is so         </w:t>
        <w:br/>
        <w:t xml:space="preserve">            thoroughly     characteristic   of him.                                                         </w:t>
        <w:br/>
        <w:t xml:space="preserve">               6.  The   contents  also  of the  Epistle   seem   to  him  objectionable.      The          </w:t>
        <w:br/>
        <w:t xml:space="preserve">            incident   on  which   it is founded,   he  says,  of itself  raises suspicion.     He          </w:t>
        <w:br/>
        <w:t xml:space="preserve">            then   takes  to pieces   the  whole    history   of  Onesimus’s     flight  and   con-         </w:t>
        <w:br/>
        <w:t xml:space="preserve">            yersion,   and  the  feeling  shewn    to him   by  the  Apostle,   in a  way   which,          </w:t>
        <w:br/>
        <w:t xml:space="preserve">            as  I observed    before   (ch.  vi. §  i. 2)  respecting    his  argument     against          </w:t>
        <w:br/>
        <w:t xml:space="preserve">            the   Epistle   to the  Philippians,    only   finds  a  parallel   in  the  pages    of        </w:t>
        <w:br/>
        <w:t xml:space="preserve">            burlesque:     so  that,  I am   persuaded,    if  the  section   on  the  Epistle    to        </w:t>
        <w:br/>
        <w:t xml:space="preserve">            Philemon     had  been   first published     separately   and  without    the author’s          </w:t>
        <w:br/>
        <w:t xml:space="preserve">            name,   the  world   might   well  have   supposed    it written   by  some   defender          </w:t>
        <w:br/>
        <w:t xml:space="preserve">            of  the authenticity    of the  Epistle,   as a caricature   on  Baur’s   general   line        </w:t>
        <w:br/>
        <w:t xml:space="preserve">            of  argument.                                                                                   </w:t>
        <w:br/>
        <w:t xml:space="preserve">               7.  On   both   his  grounds     of objection—the       close  connexion     of  this        </w:t>
        <w:br/>
        <w:t xml:space="preserve">            with    the  other   Epistles   of  the   imprisonment,      and   its  own    internal         </w:t>
        <w:br/>
        <w:t xml:space="preserve">            evidence,—fortified      as these   are by  the  consensus   of the  ancient  Chureh,           </w:t>
        <w:br/>
        <w:t xml:space="preserve">            we   may   venture   to assume    it as certain  that  this Epistle   was  written   by         </w:t>
        <w:br/>
        <w:t xml:space="preserve">             St. Paul.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IL                                            </w:t>
        <w:br/>
        <w:t xml:space="preserve">                     THE   PLACE,    TIME,   OCCASION,     AND   OBJECT     OF  WRITING.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1, The   Epistle  is connected    by  the closest  links with   that to the  Colos-         </w:t>
        <w:br/>
        <w:t xml:space="preserve">             sians.   It is borne   by  Onesimus,    one  of  the   persons   mentioned     as sent         </w:t>
        <w:br/>
        <w:t xml:space="preserve">            with   that  Epistle   (Col.  iv. 9).   The   persons   sending    salutation   are the         </w:t>
        <w:br/>
        <w:t xml:space="preserve">             same,  with   the  one  exception   of Jesus   Justus.    In Col.  iv. 17, a message           </w:t>
        <w:br/>
        <w:t xml:space="preserve">             is sent  to  Archippus,    who    is one   of  those   addressed    in  this  Epistle.         </w:t>
        <w:br/>
        <w:t xml:space="preserve">            Both     Epistles   are  sent   from   Paul   and   Timotheus;     and   in  both   the         </w:t>
        <w:br/>
        <w:t xml:space="preserve">             Aposile   is a prisoner   (Col.  iv. 18;   Philem.   vv.  1, 9).                               </w:t>
        <w:br/>
        <w:t xml:space="preserve">                2. This   being  so, we   are justified  in  assuming     that  it was  written   at        </w:t>
        <w:br/>
        <w:t xml:space="preserve">             the same   place  and   time  as the  Epistles  to the  Colossians   and  Ephesians,           </w:t>
        <w:br/>
        <w:t xml:space="preserve">             viz. at Rome,    and  in the  year   61 or  62.                                                </w:t>
        <w:br/>
        <w:t xml:space="preserve">                8. Its  occasion  and   object  are  plainly   indicated  in  the  Epistle   itself.        </w:t>
        <w:br/>
        <w:t xml:space="preserve">             Onesimus,    a  native   of  Colossx,   the  slave  of  Philemon,    had  absconded,           </w:t>
        <w:br/>
        <w:t xml:space="preserve">             after having,   as  it appears,  defrauded    his  master   (ver.  18).    He  fled  to        </w:t>
        <w:br/>
        <w:t xml:space="preserve">             Rome,   and  there  was  converted    to Christianity    by  St. Paul.    Being   per-         </w:t>
        <w:br/>
        <w:t xml:space="preserve">             suaded   by  him  to  return  to his  master,  he  was   furnished   with  this  letter        </w:t>
        <w:br/>
        <w:t xml:space="preserve">             to recommend      him,  now   no  longer  merely   a  servant,  but   a brother   also,        </w:t>
        <w:br/>
        <w:t xml:space="preserve">             to a favourable    reception   by  Philemon.       This  alone,  and  no  didactic   or        </w:t>
        <w:br/>
        <w:t xml:space="preserve">             general  object,  is discernible   in the  Epistle.                                            </w:t>
        <w:br/>
        <w:t xml:space="preserve">                      132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