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ROMANS.                                           I.          </w:t>
        <w:br/>
        <w:t xml:space="preserve">         10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VERSION     REVISED.        AUTHORIZED       VERSION.             </w:t>
        <w:br/>
        <w:t xml:space="preserve">                      is revealed    from   heaven     against    all the  wrath  of  God  is  re-          </w:t>
        <w:br/>
        <w:t xml:space="preserve">                      ungodliness     and   unrighteousness        of vealed from  heaven against           </w:t>
        <w:br/>
        <w:t xml:space="preserve">                      men,   who    hold    down    the   truth   in  all  ungodliness   and  un-           </w:t>
        <w:br/>
        <w:t xml:space="preserve">          yActsxiv.4: unrighteousness;        19  ¥beeause      that  righteousness  of men,  who           </w:t>
        <w:br/>
        <w:t xml:space="preserve">           xvii.          .    .                       .        .     hold  the truth in  unright-          </w:t>
        <w:br/>
        <w:t xml:space="preserve">                      which   is  known     of  God   is  manifest     eousness ; 9  begause  that          </w:t>
        <w:br/>
        <w:t xml:space="preserve">                                                                      which   may  be  known    of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revealed] The   statement  of ver. 17 was,   This  meaning,  ‘keeping  back,’ ‘hindering          </w:t>
        <w:br/>
        <w:t xml:space="preserve">          that the  RIGHTEOUSNESS     of GoD   is re-  the  development  of,  admirably  suits the          </w:t>
        <w:br/>
        <w:t xml:space="preserve">          vealed.  The  necessary  condition of  this  sense, that men  had  (sce vy. 19 ff.)               </w:t>
        <w:br/>
        <w:t xml:space="preserve">          revelation is, the  DESTRUCTION    of  the   ledge  of God  sufficient, if its legitimate         </w:t>
        <w:br/>
        <w:t xml:space="preserve">          righteousness of MAN   by the revelation of  work  had been  allowed, to have kept them           </w:t>
        <w:br/>
        <w:t xml:space="preserve">          God’s anger against sin.       is revealed,  from   such excesses  of enormity  as  they          </w:t>
        <w:br/>
        <w:t xml:space="preserve">          not  in the  Gospel:   not  in men’s  con-   have  committed,  but that this truth  they          </w:t>
        <w:br/>
        <w:t xml:space="preserve">          sciences: not in the miserable state of the  held  down,  or back,  in unrightcousness,           </w:t>
        <w:br/>
        <w:t xml:space="preserve">          then world:  but (as implied indeed by the   i.e. crushed, quenched, in (as the element,          </w:t>
        <w:br/>
        <w:t xml:space="preserve">          adjunct from  heaven,—that   it is a provi-  conditional  medium)  their state and prac-          </w:t>
        <w:br/>
        <w:t xml:space="preserve">          dential, universally-to-be-seen revelation)  tice of unrighteousness.  It is plain    to          </w:t>
        <w:br/>
        <w:t xml:space="preserve">          in the PuNISAMENTS    which,  ver. 24, God,  take in unrighteousness  for uxrighteously,          </w:t>
        <w:br/>
        <w:t xml:space="preserve">          has made   to follow upon  sin, see also ch. is to miss the force of the expression alto-         </w:t>
        <w:br/>
        <w:t xml:space="preserve">          ii. 2. So  that revealed  is said of an 0d-  gether—the    pregnant  ‘én  and   by’  im-          </w:t>
        <w:br/>
        <w:t xml:space="preserve">          jective reality here, not of  an evangelic   plying that  it is their unrighteousness,—           </w:t>
        <w:br/>
        <w:t xml:space="preserve">          internal and  subjective unfolding.          the very absence of righteousness for which          </w:t>
        <w:br/>
        <w:t xml:space="preserve">          the  wrath  of God   is put, but  with the   the  argument    contends,—which    is  the          </w:t>
        <w:br/>
        <w:t xml:space="preserve">          deepest  truth,  for the  righteousness  of  state wherein, and  the instrument whereby           </w:t>
        <w:br/>
        <w:t xml:space="preserve">          God   in  punishment   (see  ch. ii. 83  v.   they hold back  the truth  lit up in their          </w:t>
        <w:br/>
        <w:t xml:space="preserve">          9;  Eph.   ii. 3; Matt.  iii, 7;  John    iii. cousciences.     19.] because may  either          </w:t>
        <w:br/>
        <w:t xml:space="preserve">          36).   It  is the opposite,  in the  divine   give the reason  why  the anger of God  is          </w:t>
        <w:br/>
        <w:t xml:space="preserve">          attributes, of Love.          ungodliness }   revealed, and thus apply to all that                </w:t>
        <w:br/>
        <w:t xml:space="preserve">          (i.e. godlessness, living without  God),—     as far as ver.   being taken  up  again at          </w:t>
        <w:br/>
        <w:t xml:space="preserve">          and  unrighteousness    (i.e. iniquity, in-   vv. 21, 24,  26, 28:  or may   explain the          </w:t>
        <w:br/>
        <w:t xml:space="preserve">          justice of thought and  conduct).  Neither    phenomena   of these men holding  back the          </w:t>
        <w:br/>
        <w:t xml:space="preserve">          term  is exclusive of the other, nor to  be   truth  in unrighteousness:   which   latter         </w:t>
        <w:br/>
        <w:t xml:space="preserve">          formally pressed to its limits. They  over-   seems most probable : the words understood          </w:t>
        <w:br/>
        <w:t xml:space="preserve">          lap  and  include  each other  by  a  large   being, ‘(this charge I bring against them,)         </w:t>
        <w:br/>
        <w:t xml:space="preserve">          margin:   the specific difference      that   because.’  For  he proves,  first (ver. 20)         </w:t>
        <w:br/>
        <w:t xml:space="preserve">          ungodliness  is more  the fountain  (but at   that they had  the truth ; then (vv. 21 ff.)        </w:t>
        <w:br/>
        <w:t xml:space="preserve">          the same  time partially the result) of wn-   that they held it back.        that which           </w:t>
        <w:br/>
        <w:t xml:space="preserve">          righteousness,—which    unrighteousness  is   is known,  the objective knowledge  patent          </w:t>
        <w:br/>
        <w:t xml:space="preserve">          more  the result (but at the same time par-   and recognized in Creation :—not, as A. V.,         </w:t>
        <w:br/>
        <w:t xml:space="preserve">          tially the fountain)  of ungodliness.  Un-    inconsistently with  the  meaning  of  the          </w:t>
        <w:br/>
        <w:t xml:space="preserve">          righteousness  is the state of the thoughts   word  in the original, ‘that which may  be          </w:t>
        <w:br/>
        <w:t xml:space="preserve">          and  feelings and habits, induced originally  known,’  which   would   assert  what,  as          </w:t>
        <w:br/>
        <w:t xml:space="preserve">          by  forgettulness of God,  and  in its turn   simple matter   of fact, was not the  case,         </w:t>
        <w:br/>
        <w:t xml:space="preserve">           inducing impieties of all kinds.  We  may    that all  which  could be  known   of God           </w:t>
        <w:br/>
        <w:t xml:space="preserve">           notice by the way, that the word  ungodli-   was  manifest  in them.   He   speaks now           </w:t>
        <w:br/>
        <w:t xml:space="preserve">          mess  forms   an  interesting link  to  the   not  of what  they  might  have known    of         </w:t>
        <w:br/>
        <w:t xml:space="preserve">           Pastoral Epistles, where  it, and  its op-   God,  but of  what  they did know.    Thus          </w:t>
        <w:br/>
        <w:t xml:space="preserve">           posite, godliness, are the ordinary  terms   the expression  will mean,  that universal          </w:t>
        <w:br/>
        <w:t xml:space="preserve">           for an unholy and a holy life.     of men,   objective knowledge of God as the Creator,          </w:t>
        <w:br/>
        <w:t xml:space="preserve">           who  hold down   (or    back) the truth in   which  we find more or less in every nation         </w:t>
        <w:br/>
        <w:t xml:space="preserve">           unrighteousness}  who,  possessing enough    under heaven,  and which, as matter of his-         </w:t>
        <w:br/>
        <w:t xml:space="preserve">           of the germs of religious and moral verity   torical fact,    proved to be in possession         </w:t>
        <w:br/>
        <w:t xml:space="preserve">           to preserve them from  abandonment,   have   of the great  Gentile nations of antiquity.         </w:t>
        <w:br/>
        <w:t xml:space="preserve">           checked the development   of this truth in           is manifest  in them,  i.e. in their        </w:t>
        <w:br/>
        <w:t xml:space="preserve">           their lives,  the love and practice of sin.  hearts:  not, to them,—nor,  among   them,          </w:t>
        <w:br/>
        <w:t xml:space="preserve">           That  this is the meaning   here is plain:   for if it had been  a thing  acknowledged           </w:t>
        <w:br/>
        <w:t xml:space="preserve">           see the discussion in my Greek Testament.    among  them, it would  not have  been held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