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19—21.                               ROMANS.                                         ll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 VERSION.        AUTHORIZED       VERSION    REVISED.                                    </w:t>
        <w:br/>
        <w:t xml:space="preserve">   God   is manifest in them  ; in  them;    for  God   manifested    it  unto                              </w:t>
        <w:br/>
        <w:t xml:space="preserve">  Sor  God  hath shewed it unto them:    207for     from   the   creation    of * Pai}                      </w:t>
        <w:br/>
        <w:t xml:space="preserve">   then.   *0 For the invisible the  world    his  invisible   things,    even                              </w:t>
        <w:br/>
        <w:t xml:space="preserve">   things  of  him  from   the  his  eternal   power     and   divinity,   are                              </w:t>
        <w:br/>
        <w:t xml:space="preserve">   creation of  the world  are  plainly     seen,   being    perceived      by   -                          </w:t>
        <w:br/>
        <w:t xml:space="preserve">   clearly seen, being  under-  means    of  the  things   that   are  made:                                </w:t>
        <w:br/>
        <w:t xml:space="preserve">   stood  by  the things  that  so   that   they   are   without      excuse  :                             </w:t>
        <w:br/>
        <w:t xml:space="preserve">   are made,  even his eternal  21 because      though    they   knew    God,   «peut, s«ii.                </w:t>
        <w:br/>
        <w:t xml:space="preserve">   power   and  Godhead;    so  they  glorified   him  not  as  God,  neither                               </w:t>
        <w:br/>
        <w:t xml:space="preserve">   that  they are  without ex-  gave    thanks;    but   were    brought     to                             </w:t>
        <w:br/>
        <w:t xml:space="preserve">   cuse: ?) because that, when  vanity   in  their  reasonings,    and   their    25,                       </w:t>
        <w:br/>
        <w:t xml:space="preserve">   they knew   God,  they glo-  heart   being    without     understanding        2 Kings                   </w:t>
        <w:br/>
        <w:t xml:space="preserve">   rified him   not  as   God,                                                    15.                       </w:t>
        <w:br/>
        <w:t xml:space="preserve">   neither were thankful  ; but                                                                             </w:t>
        <w:br/>
        <w:t xml:space="preserve">   became  vain in their imagi-                                                                             </w:t>
        <w:br/>
        <w:t xml:space="preserve">   nations, and  their foolish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back.   Every man   has in him  this know-    manifestly contrary to the whole  spirit of                </w:t>
        <w:br/>
        <w:t xml:space="preserve">   ledge;  his senses convey   it to him  (see   the argument,  which  is bringing  out, not                </w:t>
        <w:br/>
        <w:t xml:space="preserve">   next verse) with the phenomena   of nature.   at present  God’s  sovereignty  in dealing                 </w:t>
        <w:br/>
        <w:t xml:space="preserve">           for God  manifested  it unto them]    with man,   but man’s   tnexcusableness  in                </w:t>
        <w:br/>
        <w:t xml:space="preserve">   gives the reason why  that which  is known    holding back  the truth by unrighteousness.                </w:t>
        <w:br/>
        <w:t xml:space="preserve">   of God  is manifest  in them,  viz. because   Chrysostom  says, “God   has not  done this                </w:t>
        <w:br/>
        <w:t xml:space="preserve">   God  Himself   so created the  world, as to   for this express  purpose, even  though  it                </w:t>
        <w:br/>
        <w:t xml:space="preserve">   leave  impressed on  it  this testimony  to   has so turned  out.   For He  did  not put                 </w:t>
        <w:br/>
        <w:t xml:space="preserve">   Himself.—Notice,   and keep to, the historic  this knowledge  of Himself  forth in  order                </w:t>
        <w:br/>
        <w:t xml:space="preserve">   tense: not, as A. V., ‘hath manifested  it,’  to deprive them of all excuse, but in order                </w:t>
        <w:br/>
        <w:t xml:space="preserve">   but  manifested  it, viz. at the  Creation.   that they might  know  Him:   they, by for-                </w:t>
        <w:br/>
        <w:t xml:space="preserve">   This  is important   for the  right under-    getting  Him,  deprived  themselves  of all                </w:t>
        <w:br/>
        <w:t xml:space="preserve">   standing of  the words “fron   the creation   excuse.”        21. because]   This assigns                </w:t>
        <w:br/>
        <w:t xml:space="preserve">   of  the world,”  ver. 20.         20.) For    the reason why  they were  without  excuse.                </w:t>
        <w:br/>
        <w:t xml:space="preserve">   (justifying the  clause preceding)  his in-             though   they  knew   God]                       </w:t>
        <w:br/>
        <w:t xml:space="preserve">   visible attributes  from  the time  of  the   ‘with the knowledge  of Him  above stated?                 </w:t>
        <w:br/>
        <w:t xml:space="preserve">   creation, when  the manifestation was made    This testifies plainly that matter of fact,                </w:t>
        <w:br/>
        <w:t xml:space="preserve">   by God,  are perceived.       being under-    and not of possibility, has been the subject               </w:t>
        <w:br/>
        <w:t xml:space="preserve">   stood (apprehended  by the mind)  by means    of the foregoing verses.  From  this point,                </w:t>
        <w:br/>
        <w:t xml:space="preserve">   of His works  (of creation and  sustenance,   we take  up what  they MIGHT  HAVE   DONE,                 </w:t>
        <w:br/>
        <w:t xml:space="preserve">   —not   here  of moral   government).   The    but pip  Nor.   They  glorified Him not as                 </w:t>
        <w:br/>
        <w:t xml:space="preserve">   rendering  of the A. V., ‘being wuderstood    Gop,   i.e. they  did not  by  worship  re-                </w:t>
        <w:br/>
        <w:t xml:space="preserve">   by  the  things  that  are  made,   is am-    cognize  Him  as  the great Creator  of*all,               </w:t>
        <w:br/>
        <w:t xml:space="preserve">   biguous,  being capable  of conveying   the   distinct from  and   infinitely superior to                </w:t>
        <w:br/>
        <w:t xml:space="preserve">   sense  that  the things  which   are made,    all His works.  Bengel  well divides glori-                </w:t>
        <w:br/>
        <w:t xml:space="preserve">   understand  them.       his eternal power]   Sying   and  giving of  thanks.   “We    are                </w:t>
        <w:br/>
        <w:t xml:space="preserve">   To  this the evidence of Creation is          bound   to give  God  thanks  for  benefits,               </w:t>
        <w:br/>
        <w:t xml:space="preserve">   of all: Eternal, and Almighty, have always    but  to glorify Him   for His  own   divine                </w:t>
        <w:br/>
        <w:t xml:space="preserve">   been  recognized  epithets of the  Creator.   attributes.”  They  did  neither:  in their                </w:t>
        <w:br/>
        <w:t xml:space="preserve">           and  divinity]  not  Godhead:   the   religion, they deposed God  from His  place                </w:t>
        <w:br/>
        <w:t xml:space="preserve">   fact that  the Creator  is divine ;—is of a   as Creator,—in  their dives, they were  un-                </w:t>
        <w:br/>
        <w:t xml:space="preserve">   different nature  from   ourselves, and ac-   grateful by the abuse of His gifts.                        </w:t>
        <w:br/>
        <w:t xml:space="preserve">   companied   by distinct attributes,   those   their reasonings]   not,  as A.  V., ‘ima-                 </w:t>
        <w:br/>
        <w:t xml:space="preserve">   of  the  highest   order,—which    we   call  ginations,  which   the  word   never  sig-                </w:t>
        <w:br/>
        <w:t xml:space="preserve">   divine.        so  that  they  are without    nifies. It is used  generally in N. T.in  a                </w:t>
        <w:br/>
        <w:t xml:space="preserve">   excuse]   The   words   may   be  also, and   bad sense:  they became  vain (idle, foolish)              </w:t>
        <w:br/>
        <w:t xml:space="preserve">    more literally, rendered, that they may be   in their speculations.     their heart] the                </w:t>
        <w:br/>
        <w:t xml:space="preserve">   without   excuse.   But,  however   true  it  whole  inner man,—the   seat of knowledge                  </w:t>
        <w:br/>
        <w:t xml:space="preserve">    is, that in the doings of the Allwise,  add  and feeling, —being without understanding                  </w:t>
        <w:br/>
        <w:t xml:space="preserve">    results are purposed,—the  sense ‘in order   (especially in   retaining God in its know-                </w:t>
        <w:br/>
        <w:t xml:space="preserve">    that they might  be inexcusable,’ would be   ledge) became  dark  (lost the little    it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