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“38                                    ROMANS.                                         I.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REVISED.         AUTHORIZED      VERSION.            </w:t>
        <w:br/>
        <w:t xml:space="preserve">                       32 For  as  many    as  have   sinned   with-    12 For  as  many   as  have         </w:t>
        <w:br/>
        <w:t xml:space="preserve">                       out  law  shal]  also perish   without   law   :} sinned without  law  shall         </w:t>
        <w:br/>
        <w:t xml:space="preserve">                                                                       jalso perish  without   law:         </w:t>
        <w:br/>
        <w:t xml:space="preserve">                       and   as  many     as  have   sinned    under)   gud as many  as have sinned         </w:t>
        <w:br/>
        <w:t xml:space="preserve">                       the  law   shall  be  judged    by  the  law;    in the law shall be judged          </w:t>
        <w:br/>
        <w:t xml:space="preserve">                     . 13 for  "not  the  hearers    of the  law   are  by the law ; 15 (for not the        </w:t>
        <w:br/>
        <w:t xml:space="preserve">                       righteous    before    God,   but  the   doers   hearers of  the law are just        </w:t>
        <w:br/>
        <w:t xml:space="preserve">                                                                        before  God,  but the doers         </w:t>
        <w:br/>
        <w:t xml:space="preserve">                       of  the  law   shall   be  justified:    1  for | of the   shall be justified.       </w:t>
        <w:br/>
        <w:t xml:space="preserve">                       when    Gentiles,    whieh    have    not  the|  14 For  when  the  Gentiles,        </w:t>
        <w:br/>
        <w:t xml:space="preserve">                       law,  do   by  nature    the  things    of  the  which have  not the law, do         </w:t>
        <w:br/>
        <w:t xml:space="preserve">                       law,  these,  though     they  have   not   the  by  nature  the things con-         </w:t>
        <w:br/>
        <w:t xml:space="preserve">                       law,   are   the   law   unto   themselves     ; tained  in  the law,  these,        </w:t>
        <w:br/>
        <w:t xml:space="preserve">                                                                        having   not  the  law, are         </w:t>
        <w:br/>
        <w:t xml:space="preserve">                                                                       \@   law  unto   themselves:         </w:t>
        <w:br/>
        <w:t xml:space="preserve">                                                                                                            </w:t>
        <w:br/>
        <w:t xml:space="preserve">           between   him  and  the  Gentile, and  con-   had a law given  to them  in the testimony         </w:t>
        <w:br/>
        <w:t xml:space="preserve">           si eration of his state.     12-16.]   The    of their consciences. These  verses are no         </w:t>
        <w:br/>
        <w:t xml:space="preserve">            ustice of @  GENERAL   judgment   of Aut,    general  assertions concerning   men   who         </w:t>
        <w:br/>
        <w:t xml:space="preserve">           but according  to the advantages of each.     hase, and men who  have not, a law revealed        </w:t>
        <w:br/>
        <w:t xml:space="preserve">                  12. For  as  maay  as  have  sinned    (for all have one), but a statement  of the        </w:t>
        <w:br/>
        <w:t xml:space="preserve">           without  (the)  law (of  Moses)  shall also   case as concerning Jews  and Gentiles.   It        </w:t>
        <w:br/>
        <w:t xml:space="preserve">           perish without  (the) law (of Moses)]  i. e.  may  safely be assumed  that whenever   the        </w:t>
        <w:br/>
        <w:t xml:space="preserve">           it shall not appear against them  in judg-    word  “aw”    is used, without any further         </w:t>
        <w:br/>
        <w:t xml:space="preserve">           ment.   Whether   that will           their   definition,  this Epistle, the law of Moses        </w:t>
        <w:br/>
        <w:t xml:space="preserve">           case, is   even  hinted, —but only the fact,  is intended  by  it. These  last  shall be         </w:t>
        <w:br/>
        <w:t xml:space="preserve">           as  consonant  with  God’s  justice, stated.  judged  by the law:  for that  will furnish        </w:t>
        <w:br/>
        <w:t xml:space="preserve">           That  this is the meaning  of  without law    the measure  and rule  by which  judgment          </w:t>
        <w:br/>
        <w:t xml:space="preserve">           is elear  from 1  Cor. ix. 21.   That even    will proceed.      13.] This  is to explain        </w:t>
        <w:br/>
        <w:t xml:space="preserve">           these have  sinned  against @  law  is pre-   to the Jew   the fact, that  not  his mere         </w:t>
        <w:br/>
        <w:t xml:space="preserve">           sently (ver. 14) shewn.   Chrysostom  says,   hearing of the law read in  the synagogue,         </w:t>
        <w:br/>
        <w:t xml:space="preserve">           “The   Greek  is judged  without law  : this  (which is equivalent to his being by  birth        </w:t>
        <w:br/>
        <w:t xml:space="preserve">           implies not  a more   severe, but a  milder   and privilege a Jew,) will      him  before        </w:t>
        <w:br/>
        <w:t xml:space="preserve">           judgment    (this is  perhaps   saying  too   God, but (still       to general principles,       </w:t>
        <w:br/>
        <w:t xml:space="preserve">           inueh, see above), that is, he has not  the   and not tonehing as yet on the impossibility       </w:t>
        <w:br/>
        <w:t xml:space="preserve">           law to aecnse  him.   This is the meaning     of being  thus justified) the dog    of the        </w:t>
        <w:br/>
        <w:t xml:space="preserve">           of without law, that he  is eonvicted with-   law.       14.] Now,   the Apostle  speaks         </w:t>
        <w:br/>
        <w:t xml:space="preserve">           out  its condemnation,  by  the  arguments    of the Gentiles in general ; see ch. iii.          </w:t>
        <w:br/>
        <w:t xml:space="preserve">           of nature  only.  But  the  Jew  is judged    xi. 18; xv. 10, 12.       the ey]   viz. of        </w:t>
        <w:br/>
        <w:t xml:space="preserve">           by  the  law, ie.  the  law  also, together   Moses.   A  law, they have;  see below.            </w:t>
        <w:br/>
        <w:t xml:space="preserve">           with nature, acensing him:  for the greater   by  nature, i. e. in accordance  with  the         </w:t>
        <w:br/>
        <w:t xml:space="preserve">           care he  had  bestowed on him,  the greater   promptings  of their own minds.                    </w:t>
        <w:br/>
        <w:t xml:space="preserve">           will be his penalty.”       It is said,       the things of the law] i.e. the      about         </w:t>
        <w:br/>
        <w:t xml:space="preserve">           perish,  the resu/é of  the  judgment    on   which the lawis concerned: for example, ab-        </w:t>
        <w:br/>
        <w:t xml:space="preserve">           them,  rather than “ shall be judged,”  its   stain from stealing, or killing,  adultery.        </w:t>
        <w:br/>
        <w:t xml:space="preserve">           process,  because the  absence of  the law    But it by no means  follows that the Apos-         </w:t>
        <w:br/>
        <w:t xml:space="preserve">           would  thns seem  as if it were the rule by   tle means   that the Gentiles  could fulfil        </w:t>
        <w:br/>
        <w:t xml:space="preserve">           which  they are to be judged,—whereas    it   the law, do the things, i.e. all the things        </w:t>
        <w:br/>
        <w:t xml:space="preserve">           is  only an  accident  of  that judgment,     enjoined  by  the  1:   he  argues  that a         </w:t>
        <w:br/>
        <w:t xml:space="preserve">           which   depends  ow  other  considerations.   conscientious Gentile, who  knows  not  the        </w:t>
        <w:br/>
        <w:t xml:space="preserve">                  under   (or in, as  a  condition  of   law, dues,  when   he acts  in  accordance         </w:t>
        <w:br/>
        <w:t xml:space="preserve">           being)  the  (Mosaic)  law;   not ‘a  law,”   with  requirements  of the law,  so far set        </w:t>
        <w:br/>
        <w:t xml:space="preserve">           which  would make   the sentence a truism:    up the law to himself.   The  Apostle does         </w:t>
        <w:br/>
        <w:t xml:space="preserve">           it is on that very  undeniable   assuniption, not deny  certain virtues to the  Gentiles,        </w:t>
        <w:br/>
        <w:t xml:space="preserve">           ‘that all who  have had  a law given  shall   but  maintains  the  inefficiency of those,        </w:t>
        <w:br/>
        <w:t xml:space="preserve">           be judged  by that  law,’ that the  Apostle   and  all other virtues, towards man’s  sal-        </w:t>
        <w:br/>
        <w:t xml:space="preserve">           constructs his argument,  asserting it with   vation.       are the law unto themselves          </w:t>
        <w:br/>
        <w:t xml:space="preserve">                  to the Mosaic  law in the ease of the  (so far), not ‘@  law,’ for a law  may  be         </w:t>
        <w:br/>
        <w:t xml:space="preserve">           Jews, and  proving that  the Gentiles have   just  or unjust, God’s  law  or man’s  law: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