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intropuction.]       THE     EPISTLE        TO   THE     ROMANS.               (en.  1.       </w:t>
        <w:br/>
        <w:t xml:space="preserve">                                                                                                            </w:t>
        <w:br/>
        <w:t xml:space="preserve">              a smaller   Epistle   written   by  Paul   in Corinth    to some    Asiatic   church.         </w:t>
        <w:br/>
        <w:t xml:space="preserve">              But  these  notions,  as Tholuck    remarks,   remain   the  exclusive   property   of        </w:t>
        <w:br/>
        <w:t xml:space="preserve">              their originators.                                                                            </w:t>
        <w:br/>
        <w:t xml:space="preserve">                 3. Still more   discrepancy    of opinion   has  existed   respecting   the  doxo-         </w:t>
        <w:br/>
        <w:t xml:space="preserve">              logy  at  the end   of the  Epistle.    I have   adverted    to this  matter   in  the        </w:t>
        <w:br/>
        <w:t xml:space="preserve">              notes at that  place:  and  a fuller statement   may   be found   in Dr.  Davidson’s          </w:t>
        <w:br/>
        <w:t xml:space="preserve">              Introduction    to the  New    Testament,    ii. 188  ff.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SECTION        I.                                           </w:t>
        <w:br/>
        <w:t xml:space="preserve">                                 FOR   WHAT    READERS      IT WAS    WRITTEN.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1. The  Epistle   itself plainly  declares   (ch. i. 7) that it was  addressed    to       </w:t>
        <w:br/>
        <w:t xml:space="preserve">              the saints  who  were  at  Rome.                                                              </w:t>
        <w:br/>
        <w:t xml:space="preserve">                 With   regard    to   the  Church    at  Rome,    some    interesting    questions         </w:t>
        <w:br/>
        <w:t xml:space="preserve">              present  themselves.                                                                          </w:t>
        <w:br/>
        <w:t xml:space="preserve">                 2. By  WuomM    WAS   IT  FOUNDED?       Tiere   our  enquiries   are  enwrapped           </w:t>
        <w:br/>
        <w:t xml:space="preserve">              in uncertainty.     But   some   few  landmarks     stand   forth  to  guide  us,  and        </w:t>
        <w:br/>
        <w:t xml:space="preserve">              may   at  least  prevent   us   from  adopting    a  wrong    conclusion,    however          </w:t>
        <w:br/>
        <w:t xml:space="preserve">              unable   we  may   still be to  find the  right  one.                                         </w:t>
        <w:br/>
        <w:t xml:space="preserve">                 (a)  It was   certainly  not founded    by an  Apostle.    For   in that  case, the        </w:t>
        <w:br/>
        <w:t xml:space="preserve">              fact of  St. Paul   addressing   it by  letter, and   expressing    his  intention   of       </w:t>
        <w:br/>
        <w:t xml:space="preserve">              visiting  it personally,   would   be inconsistent   with   his own   declared   reso-        </w:t>
        <w:br/>
        <w:t xml:space="preserve">              lution  in ch.  xv.  20, of  not  working    where   another    had  previously   laid        </w:t>
        <w:br/>
        <w:t xml:space="preserve">              the  foundation.                                                                              </w:t>
        <w:br/>
        <w:t xml:space="preserve">                 (8)  This   same  resolution   may   guide   us  to  an  approximation     at  least       </w:t>
        <w:br/>
        <w:t xml:space="preserve">              to the  object  of  our  search,    Had    the Roman     church    been   founded   by        </w:t>
        <w:br/>
        <w:t xml:space="preserve">              the  individual   exertions   of any  preacher    of the  word,  or  had  it owed   its       </w:t>
        <w:br/>
        <w:t xml:space="preserve">              existence   to the confluence   of  the converts   of any  other  preacher   than   St.       </w:t>
        <w:br/>
        <w:t xml:space="preserve">              Paul,  he   would   hardly    have  expressed     himself   as he  has  done   in  this       </w:t>
        <w:br/>
        <w:t xml:space="preserve">              Epistle.    Wo   may   fairly  infer from   ch. xy. 20,  that he  had,  proximately,          </w:t>
        <w:br/>
        <w:t xml:space="preserve">              laid  the foundation    of the   Roman    church:    that  is  to  say, it was  origi-        </w:t>
        <w:br/>
        <w:t xml:space="preserve">              nated   by   those  to  whom     he  had   preached,   who   had   been  attracted   to       </w:t>
        <w:br/>
        <w:t xml:space="preserve">              the  metropolis   of the  world   by  various  canses,—who      had   there  laboured         </w:t>
        <w:br/>
        <w:t xml:space="preserve">              in  the  ministry   with   success,  and   gathered    round    them   an  important          </w:t>
        <w:br/>
        <w:t xml:space="preserve">              Christian   community.                                                                        </w:t>
        <w:br/>
        <w:t xml:space="preserve">                 Of   this community,     though    not  his  own   immediate     offspring  in  the        </w:t>
        <w:br/>
        <w:t xml:space="preserve">              faith,  Paul   takes   charge   as  being   the   Apostle   of  the   Gentiles.    He         </w:t>
        <w:br/>
        <w:t xml:space="preserve">              longs  to  impart   to them   some   spiritual  gift  (ch. i. 11):   he  excuses   hig        </w:t>
        <w:br/>
        <w:t xml:space="preserve">              having    written   more   boldly   unto  them   in  some   measure   (ch.  xy.   15),        </w:t>
        <w:br/>
        <w:t xml:space="preserve">              by  the  dignity   of that   office, in which,   as a priest,  he  was   to offer  the        </w:t>
        <w:br/>
        <w:t xml:space="preserve">              Gentiles,   an  acceptable   and  sanctified  offering  to God.                               </w:t>
        <w:br/>
        <w:t xml:space="preserve">                 (c)  The    character   given   in  ch. i. 8  of  the  Roman     Christians,   that        </w:t>
        <w:br/>
        <w:t xml:space="preserve">                       2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