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42                                   ROMA                                            Vv.             </w:t>
        <w:br/>
        <w:t xml:space="preserve">                                                                                                            </w:t>
        <w:br/>
        <w:t xml:space="preserve">                       AUTHORIZED       VERSION    REVISED.         AUTIIORIZED     VERSION.                </w:t>
        <w:br/>
        <w:t xml:space="preserve">                   was   sin   in  the   world:    but   7sin   is  world:  but  sin is not im-             </w:t>
        <w:br/>
        <w:t xml:space="preserve">       Ech. iv.    not   imputed     where    there  is  no  law.   puted when  there is no law.            </w:t>
        <w:br/>
        <w:t xml:space="preserve">        Joba  iii. 14 Nevertheless      death    reigned    from    14 Nevertheless death reign-            </w:t>
        <w:br/>
        <w:t xml:space="preserve">                   Adam     to Moses,    even  over   them   that   ed from   Adam   to Moses,              </w:t>
        <w:br/>
        <w:t xml:space="preserve">                   sinned    not  after   the  likeness   of  the   even  over  them  that  had             </w:t>
        <w:br/>
        <w:t xml:space="preserve">       aicux.2h    transgression      of  Adam,                     not sinned after the simili-            </w:t>
        <w:br/>
        <w:t xml:space="preserve">                                                           .        tude of Adam’s   transgres-             </w:t>
        <w:br/>
        <w:t xml:space="preserve">                                                    who    is  #8]  sion, who  is the figure of             </w:t>
        <w:br/>
        <w:t xml:space="preserve">                                                     Apostle’s habit of constantly sfating rela-            </w:t>
        <w:br/>
        <w:t xml:space="preserve">       could all men sin, before the law?  ‘This is  tive truths as         omitting the quali-             </w:t>
        <w:br/>
        <w:t xml:space="preserve">       now  explained.—  For up  to (the time  of)  fying particles: see, for example, ch. vii.             </w:t>
        <w:br/>
        <w:t xml:space="preserve">       the law   (eyuivalent to “from   Adam    to   where with the  words “siz,”  and “ I had              </w:t>
        <w:br/>
        <w:t xml:space="preserve">       Moses,”  ver. 14), there  was  sin  in  the  not  known,”  both, we  must  supply quali-             </w:t>
        <w:br/>
        <w:t xml:space="preserve">       world  (‘men  sinned,’ see Gen. vi. 5 -13;    fications (see notes there).          14.)             </w:t>
        <w:br/>
        <w:t xml:space="preserve">       committed  actual  sin: not, men  were ac-   Nevertheless   (notwiticstanding   the las’             </w:t>
        <w:br/>
        <w:t xml:space="preserve">       counted sinners because of Adam’s  sin: the    ssertion, that sin is not fully reckoned              </w:t>
        <w:br/>
        <w:t xml:space="preserve">       Apostle reminds  us of the historical fact,  where  the law is not) death reigned (was a             </w:t>
        <w:br/>
        <w:t xml:space="preserve">       that there  twas sin in the  world  during   power  to which all succumbed)  from Adam               </w:t>
        <w:br/>
        <w:t xml:space="preserve">       this period): but sin is not  reckoned  (as  to  Moses   (the  period  included  is  the             </w:t>
        <w:br/>
        <w:t xml:space="preserve">       transgression) where the law  is not.        same  as  that  marked  out  by  the words              </w:t>
        <w:br/>
        <w:t xml:space="preserve">       This word  imputed  has  given rise  much    antil the law above : i.e. although the full            </w:t>
        <w:br/>
        <w:t xml:space="preserve">       dispute.  Very   many   Commentators   ex-   imputation   of sin did not take  place be-             </w:t>
        <w:br/>
        <w:t xml:space="preserve">       plain it  consciousness of sin by the        tween  Adam    and Moses,  the universality             </w:t>
        <w:br/>
        <w:t xml:space="preserve">       Aimself, as in   vii. 7: but (1) this is     of  death is a proof  that all sinned,—tfor             </w:t>
        <w:br/>
        <w:t xml:space="preserve">       the natural  sense of the word, which  im-   death   is  the  consequence   of  sin:—in              </w:t>
        <w:br/>
        <w:t xml:space="preserve">       plies Two  parties, one of whom  sets down   confirmation  of  ver. 12), even  (notwith-             </w:t>
        <w:br/>
        <w:t xml:space="preserve">       something  to the account of the other: (2)  standing  the different degrees of sin and              </w:t>
        <w:br/>
        <w:t xml:space="preserve">       this interpretation would  bring in a  new   guilt  out of, and  under,  the  law)  over             </w:t>
        <w:br/>
        <w:t xml:space="preserve">       and irrelevant clement,—for  the Apostle is  them   that sinned  not after the  likeness             </w:t>
        <w:br/>
        <w:t xml:space="preserve">       not speaking  in this chapter at all  sub-   of  the  TransGression     of  Adam    (the             </w:t>
        <w:br/>
        <w:t xml:space="preserve">      jective  human  consciousness, but through-   emphasis  lies on transgression, as distin-             </w:t>
        <w:br/>
        <w:t xml:space="preserve">       out of objective truths with regard  to the  guished  from  siz.  They  all sinned:                  </w:t>
        <w:br/>
        <w:t xml:space="preserve">       divine dealings:  and (3) it would be alto-  had  not, like      transgressed a positive             </w:t>
        <w:br/>
        <w:t xml:space="preserve">       gether inconsistent  with the  declarations  revealed command.     ‘There is no reference            </w:t>
        <w:br/>
        <w:t xml:space="preserve">       of    ii.           the consciousness of sin here,  as some   Commentators    have  sup-             </w:t>
        <w:br/>
        <w:t xml:space="preserve">       on the  part of those who had  not the law   posed, to the ease of children and idiots,—             </w:t>
        <w:br/>
        <w:t xml:space="preserve">       is distinctly           am  persuaded that   nor  (as others) to those who   lived pious             </w:t>
        <w:br/>
        <w:t xml:space="preserve">       the right sense  is imputed, ‘set down  as   lives.  The  aim is to prove, that the seed             </w:t>
        <w:br/>
        <w:t xml:space="preserve">       trangression,    —‘put in formal  account,”  of sin planted  in the race by the one man              </w:t>
        <w:br/>
        <w:t xml:space="preserve">       by  God.   In the  ease of those  who  had   Adam,   has sprung  up  and  borne fruit in             </w:t>
        <w:br/>
        <w:t xml:space="preserve">       not the  written law,  sin is not formally   all, so as to bring  them  under  death ;—              </w:t>
        <w:br/>
        <w:t xml:space="preserve">       reckoned  as transgression, set over         death  temporal,  and spiritual ;—of these,             </w:t>
        <w:br/>
        <w:t xml:space="preserve">       the command:    but  in a certain sense, as  some  have sinned without  the law, i.e. not            </w:t>
        <w:br/>
        <w:t xml:space="preserve">       distinetly proved ch. ii.       it is reck-  as  Adam   did, and  as those after  Moses              </w:t>
        <w:br/>
        <w:t xml:space="preserve">       oned  and they are condemned   for it. Nor   did:  and though  sin is not formally reck-             </w:t>
        <w:br/>
        <w:t xml:space="preserve">       is there  any  inconsistency in this view.   oned  against them, death, the consequence              </w:t>
        <w:br/>
        <w:t xml:space="preserve">       Other  passages of Paul’s writings support   of sin, reigned, as matter of historical                </w:t>
        <w:br/>
        <w:t xml:space="preserve">       and  elucidate it. He  states the object of  over  them  also.  It is most important  to             </w:t>
        <w:br/>
        <w:t xml:space="preserve">       the law  to be, ch. vii.  that sin may  by   the  clear understanding  of  this weighty              </w:t>
        <w:br/>
        <w:t xml:space="preserve">       the commandment    become exceeding sinful.  passage  to  bear  in mind,  that the  first            </w:t>
        <w:br/>
        <w:t xml:space="preserve">       The  revelation  of the  law  exaggerated,   member   of  the comparison,  as far  as it             </w:t>
        <w:br/>
        <w:t xml:space="preserve">       brought  into prominent  and  formal mani-   eatends, is this: ‘As by Adam’s  transgres-             </w:t>
        <w:br/>
        <w:t xml:space="preserve">       festation, the sinfulness of sin,      was   sion, of  which  we  are by  descent  inhe-             </w:t>
        <w:br/>
        <w:t xml:space="preserve">       before culpable  and punishable,  but in a    yitors,   have become  (not by imputation              </w:t>
        <w:br/>
        <w:t xml:space="preserve">       less degree.   With  this view  also agree    merely, but  by  propensity) sinners, and              </w:t>
        <w:br/>
        <w:t xml:space="preserve">       Acts xvii. 30; ch. ii. 12; and iii.  25, so  have  thus  incurred death,  so &amp;e......                </w:t>
        <w:br/>
        <w:t xml:space="preserve">       far as they state an  analogous ea:    The   see  below), who   is a type  of him   that             </w:t>
        <w:br/>
        <w:t xml:space="preserve">       objection to taking  the  words  r-latively,  is to come   (or, and  perhaps  better, of             </w:t>
        <w:br/>
        <w:t xml:space="preserve">       ‘is not  fully  reckoned,   will hardly  be   the future Adam,   the second  Adam,  viz.             </w:t>
        <w:br/>
        <w:t xml:space="preserve">       urged   by  those who   bear  in mind   the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