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14—16.                               ROMANS.                                          43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REVISED,                                </w:t>
        <w:br/>
        <w:t xml:space="preserve">                                                                                                            </w:t>
        <w:br/>
        <w:t xml:space="preserve">      him   that  was   to  come.  type   of him   that  is tocome.      15 How-                            </w:t>
        <w:br/>
        <w:t xml:space="preserve">      15 But  not  as the offence, beit  not  as  the, trespass,   so also  is the                          </w:t>
        <w:br/>
        <w:t xml:space="preserve">      so  also is  the free  gift. gift  of grace.     For   if by  the  trespass                           </w:t>
        <w:br/>
        <w:t xml:space="preserve">      For  if through  the offence of   the   one    the   many     died,   much                            </w:t>
        <w:br/>
        <w:t xml:space="preserve">      of one many   be dead, much   more   did   the  grace    of  God   and   his                          </w:t>
        <w:br/>
        <w:t xml:space="preserve">      more   the grace   of  God,   free  gift   abound     »unto     the   many    &gt;».  }ii.n,             </w:t>
        <w:br/>
        <w:t xml:space="preserve">      and   the  gift  by   grace,  by  the   grace   of  the  one   man    Jesus                           </w:t>
        <w:br/>
        <w:t xml:space="preserve">      which  is by one man, Jesns                16 And     not    as   [it  was]     Matt.  28             </w:t>
        <w:br/>
        <w:t xml:space="preserve">       Christ, hath abounded unto   through     one   that   sinned,   so   is the    &amp; xxvi.               </w:t>
        <w:br/>
        <w:t xml:space="preserve">      many.    %6 And   not  as it  Christ. for the  judgment      came    of  one                          </w:t>
        <w:br/>
        <w:t xml:space="preserve">      was  by one  that sinned, so  unto   condemnation,       but   the   gift  of                         </w:t>
        <w:br/>
        <w:t xml:space="preserve">      is the gift:  for the jndg-                                                                           </w:t>
        <w:br/>
        <w:t xml:space="preserve">      ment   was  by  one  to con-|                                                                         </w:t>
        <w:br/>
        <w:t xml:space="preserve">      demnation,  but the free gift!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Christ).  This  clause  is inserted  on the    trast is between the judgment,   coming  of            </w:t>
        <w:br/>
        <w:t xml:space="preserve">      first mention of the  name  Adam,   the one    one sinner, to condemnation,  and  the free            </w:t>
        <w:br/>
        <w:t xml:space="preserve">      man   of whom    he had  been  speaking,  to   gift, of (see note below) many  offences, to           </w:t>
        <w:br/>
        <w:t xml:space="preserve">      recall the purpose  for which he is treating  justification.  So that  { think the quanti-            </w:t>
        <w:br/>
        <w:t xml:space="preserve">      of bim,—as   the figure of Ohrist.  It is      tative sense  the better,  and  join much              </w:t>
        <w:br/>
        <w:t xml:space="preserve">      of him  that was to come, as in A. V., but is  more  with  did  abound,  in  thie sense of            </w:t>
        <w:br/>
        <w:t xml:space="preserve">       spoken from the Apostle’s present standing,   much   more  abundant   (rich in  diffusion)           </w:t>
        <w:br/>
        <w:t xml:space="preserve">       ‘who  is to come’    'Vhe fulfilment of the   was  the gift, &amp;e.  (2) grace, not the grace           </w:t>
        <w:br/>
        <w:t xml:space="preserve">       type will then take place completely, when,   working  in men, here, but the grace whieh             </w:t>
        <w:br/>
        <w:t xml:space="preserve">       as 1 Cor. xv.  22, in  Christ all shall  be   is in, and flows      God.   (3) The grace             </w:t>
        <w:br/>
        <w:t xml:space="preserve">       made  alive.      15—17.]   Though   Adam    of  our Lord  Jesus Christ (His sclf-otlering           </w:t>
        <w:br/>
        <w:t xml:space="preserve">       and  Christ correspond   as opposites,  yet   love, see 2 Cor. viii.  is the medium    by            </w:t>
        <w:br/>
        <w:t xml:space="preserve">       there is a  remarkable   difference, which    which  the  free gift is imparted  to men.             </w:t>
        <w:br/>
        <w:t xml:space="preserve">       inakes the free gift of  grace much   more    (4) The  past  tense, did  abound,   should            </w:t>
        <w:br/>
        <w:t xml:space="preserve">       eminent  than  the  transgression  and  its   here be  kept  to  its indefinite historical           </w:t>
        <w:br/>
        <w:t xml:space="preserve">       consequences, and  enhances  the  certainty   sense, and not rendered, as in the A. V., by           </w:t>
        <w:br/>
        <w:t xml:space="preserve">       of its end  being accomplished.   Howhbeit    a perfect, however  true the fact expressed.           </w:t>
        <w:br/>
        <w:t xml:space="preserve">       not  (in all points) as  the  trespass  (of   may  be: both are treated of here as events,           </w:t>
        <w:br/>
        <w:t xml:space="preserve">       Adam,  as the cause indueing sin and death    their time of happening  and present refer-            </w:t>
        <w:br/>
        <w:t xml:space="preserve">       on his race), so also is the gift of grace    ence not being  regarded.        16.] Dis-             </w:t>
        <w:br/>
        <w:t xml:space="preserve">       (i.e. justification: not a direet contrast,   tinction the second, in KIND,  The  former             </w:t>
        <w:br/>
        <w:t xml:space="preserve">       as obedience  in ver. 19: the  Apostle  has   difference was quantitative : this is                  </w:t>
        <w:br/>
        <w:t xml:space="preserve">       inore in mind  here the conseqnence  of the   —And   not as  [it was]  through  one  that            </w:t>
        <w:br/>
        <w:t xml:space="preserve">       trespass, and  to that opposes  the gift of   sinned, so is  the gift.—It  is a question,            </w:t>
        <w:br/>
        <w:t xml:space="preserve">       grace).       15.] For if, &amp;.   Distinetion   the  words  [i  was]  not  existing  in the            </w:t>
        <w:br/>
        <w:t xml:space="preserve">       the first,  DEGREE   :—and  in the form  of   original, whether  any thing, and  what,  is           </w:t>
        <w:br/>
        <w:t xml:space="preserve">       a hypothetical  inference, from the less to   to be supplied  before the clause, through             </w:t>
        <w:br/>
        <w:t xml:space="preserve">       the  greater.  For  if by  the trespass  of   one that sinned.   Meyer  and others would             </w:t>
        <w:br/>
        <w:t xml:space="preserve">       the one [man]   the many  died, much  more    understand  it as if nothing was to be sup-            </w:t>
        <w:br/>
        <w:t xml:space="preserve">       did the  grace  of God   and  his free gift   plied, ‘And not as through one that sinned,            </w:t>
        <w:br/>
        <w:t xml:space="preserve">       abound  unto the  many  by the grace of the   so is the  gift.’ But  this has  against it,           </w:t>
        <w:br/>
        <w:t xml:space="preserve">       one man  Jesus  Christ.  (1) The first ques-  that since the  for following gives the rea-           </w:t>
        <w:br/>
        <w:t xml:space="preserve">       tion regards the expression much  more.  Is   son for  this sentence, this must   contain            </w:t>
        <w:br/>
        <w:t xml:space="preserve">       it the @ fortiori  logical inference,  is it  implicitly all that  that next  expands  in            </w:t>
        <w:br/>
        <w:t xml:space="preserve">       to be joined    did abound  as quantitative,  detail ; which is not merely the distinction           </w:t>
        <w:br/>
        <w:t xml:space="preserve">       deseribing the degree of abounding ? Chry-    between  springing from one man  and  out of           </w:t>
        <w:br/>
        <w:t xml:space="preserve">       sostom  and  others  adopt the  former, and   many  offences, but much more. Others  have            </w:t>
        <w:br/>
        <w:t xml:space="preserve">       provided  only the  same  thing is said here  supplied  the condemnation,   or the words             </w:t>
        <w:br/>
        <w:t xml:space="preserve">       as in ver. 17, the usage there would decide   death entered—but    inasmuch  as it is pur-           </w:t>
        <w:br/>
        <w:t xml:space="preserve">       it to be so: for there it cannot be quanti-   posely left indefinite, be  explained in the           </w:t>
        <w:br/>
        <w:t xml:space="preserve">       tative.  But  I believe that not  to be  so.  next  verse, it is better to supply  in the            </w:t>
        <w:br/>
        <w:t xml:space="preserve">       Here,  the  question  is  of abounding,   a   thought  an indefinite phrase which may  be            </w:t>
        <w:br/>
        <w:t xml:space="preserve">       matter  of  degree,  there, of  reigning, a   thus explained:  as, ‘that which took place,           </w:t>
        <w:br/>
        <w:t xml:space="preserve">       matter  of fact.  Here   (ver. 16) the con-   through  one;’ or, ‘as [it    through one.’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