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46                                    ROMANS.                                        VI.              </w:t>
        <w:br/>
        <w:t xml:space="preserve">                                                                                                            </w:t>
        <w:br/>
        <w:t xml:space="preserve">                       AUTHORIZED      VERSION     REVISED.         AUTHORIZED      VERSION.                </w:t>
        <w:br/>
        <w:t xml:space="preserve">                                                                                                            </w:t>
        <w:br/>
        <w:t xml:space="preserve">                   order   that   as  sin  reigned    in  death,    death, even so might grace              </w:t>
        <w:br/>
        <w:t xml:space="preserve">                   even    so  grace    may    reign    through     reign through righteousness             </w:t>
        <w:br/>
        <w:t xml:space="preserve">                   righteousness        unto     eternal       DO   |unto eternal life by Jesus             </w:t>
        <w:br/>
        <w:t xml:space="preserve">                   through    Jesus   Christ   our  Lord.     life| Christ our Lord.                        </w:t>
        <w:br/>
        <w:t xml:space="preserve">                      VI.    1 What     then   shall   we   say?      VI.'  What   shall we say             </w:t>
        <w:br/>
        <w:t xml:space="preserve">                   aAre    we   to   continue     in  sin,   that   then?   Shall  we  continue             </w:t>
        <w:br/>
        <w:t xml:space="preserve">       ach, ii.    grace    may    be   multiplied?                 in  sin, that  grace   may              </w:t>
        <w:br/>
        <w:t xml:space="preserve">        ver.                   We     who    ?died    unto    sin,  abound?     * God   forbid.             </w:t>
        <w:br/>
        <w:t xml:space="preserve">                   how   shall  we   live  any   longer   there-    How   shall  we,  that  are             </w:t>
        <w:br/>
        <w:t xml:space="preserve">              ot   forbid. 3 Or   know    ye   not,   that   °all|  dead to many live us longer             </w:t>
        <w:br/>
        <w:t xml:space="preserve">                                                                   | therein?  3 Know  ye  not,             </w:t>
        <w:br/>
        <w:t xml:space="preserve">                                                                                                            </w:t>
        <w:br/>
        <w:t xml:space="preserve">                "in?                                                                                        </w:t>
        <w:br/>
        <w:t xml:space="preserve">                   we   who    were    baptized     into   Jesus    baptized into Jesus  Christ             </w:t>
        <w:br/>
        <w:t xml:space="preserve">      41 Cor. xv.  Christ   ¢ were  baptized   into  his death   ?  were baptized into   death?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purpose  of this abounding  of grace  :—its   is used of some  inference in  itself abhor-            </w:t>
        <w:br/>
        <w:t xml:space="preserve">      ultimate  prevalence  and  reign, by means    rent from reverence  or piety, or precluded             </w:t>
        <w:br/>
        <w:t xml:space="preserve">      of  righteousness, unto life elernal—That     by  some  acknowledged    fact inconsistent.            </w:t>
        <w:br/>
        <w:t xml:space="preserve">      as sin reigned  (the historic         past,   therewith.   The  latter is here the ground             </w:t>
        <w:br/>
        <w:t xml:space="preserve">      because  the standing-point of the sentence   of   rejection.   acknowledged  fct  in the             </w:t>
        <w:br/>
        <w:t xml:space="preserve">      is, the restitution   all things hereafter)   Christian life follows,      precludes  our             </w:t>
        <w:br/>
        <w:t xml:space="preserve">      in death  (death, in and by which the reign   persisting in our   sin.—We  who  (the ori-             </w:t>
        <w:br/>
        <w:t xml:space="preserve">      was  exercised and  shewn:   death was  the   ginal word   describes quality, not mercly              </w:t>
        <w:br/>
        <w:t xml:space="preserve">      central  act of sin’s reign. He   does  not   inatter of fact) died (not ‘are dead, as in             </w:t>
        <w:br/>
        <w:t xml:space="preserve">      here  say, as the A.  V. renders it, ‘death   A. V.;  the true reference is thus most un-             </w:t>
        <w:br/>
        <w:t xml:space="preserve">      reigned  by sin, as in vv. 12—14,   because   fortunately lost, the time referred to                  </w:t>
        <w:br/>
        <w:t xml:space="preserve">      sin and  grace  are the two  points of com-   that of our baptism)  unto  sin (became  as             </w:t>
        <w:br/>
        <w:t xml:space="preserve">      parison, and  require  to be the  subjects),  separate from  and  apathetic towards  sin,             </w:t>
        <w:br/>
        <w:t xml:space="preserve">      even  so  grace  may  reign  through   (not   as the dead  corpse  is separate from  and              </w:t>
        <w:br/>
        <w:t xml:space="preserve">      “in”   here, though   it night be so, if the  apathetic towards  the functions and stir of            </w:t>
        <w:br/>
        <w:t xml:space="preserve">      term  applied to our being made  righteous ;  life),    shall we live any longer therein ?            </w:t>
        <w:br/>
        <w:t xml:space="preserve">      but  as it applies to the Righteousness  of           3.] Or (supposing you do not assent             </w:t>
        <w:br/>
        <w:t xml:space="preserve">      Christ  making  us rightcous, it is           to the argnment   in the last verse) know               </w:t>
        <w:br/>
        <w:t xml:space="preserve">      righteousness,  unto  (Icading  to) eternal   ye not  (the foregoing  axiom   is brought              </w:t>
        <w:br/>
        <w:t xml:space="preserve">      life through   (by means  of) Jesus  Christ   out into recognition  by the further state-             </w:t>
        <w:br/>
        <w:t xml:space="preserve">      our Lord.                                     ment of a truth universally acknowledged),              </w:t>
        <w:br/>
        <w:t xml:space="preserve">         Crap.  VI.—VIII.]      Tue  Moran    Er-   that all we who were  (i.e. all  us, having             </w:t>
        <w:br/>
        <w:t xml:space="preserve">      FECTS  OF JUSTIFICATION.       VI   1—14.]    been:   not as  A. V.  again  most   unfor-             </w:t>
        <w:br/>
        <w:t xml:space="preserve">      No   encouragement   given hereby  (see ch.   tunately, “so many  of us as were,” giving              </w:t>
        <w:br/>
        <w:t xml:space="preserve">      v.20)  toa  lifein sin: for the baptized are  it to be understood that some of them  had              </w:t>
        <w:br/>
        <w:t xml:space="preserve">      dead  to sin, and walk  in a new (vv. 1—7)    not  been  thus   baptized) baptized  into              </w:t>
        <w:br/>
        <w:t xml:space="preserve">      life, and one (vv.  8—11) dedicated to God.   Jesus Christ (‘into participation of,’ ‘into            </w:t>
        <w:br/>
        <w:t xml:space="preserve">              1,] What  then shall we  say ?—the    union with,  Christ, in his capacity of spi-            </w:t>
        <w:br/>
        <w:t xml:space="preserve">      introduction  of a  difficulty or objection   ritual Mastership, Headship,  and  Pattern              </w:t>
        <w:br/>
        <w:t xml:space="preserve">      arising  out of  the preecding   argument,    of conformity) were  baptized  into (intro-             </w:t>
        <w:br/>
        <w:t xml:space="preserve">      and  referring to ch. y. 20. See ch. iii.     duced  by our baptism  into a state of con-             </w:t>
        <w:br/>
        <w:t xml:space="preserve">               Are  we  to continne   (‘Must  we    formity  with  and   participation of) his              </w:t>
        <w:br/>
        <w:t xml:space="preserve">      think   that  we  may   persist? —in  other   death *—The   Apostle  refers (1) to an ac-             </w:t>
        <w:br/>
        <w:t xml:space="preserve">      words,  ‘may  we  persist’) in (our natural   knowledged  fact, in the signification, and             </w:t>
        <w:br/>
        <w:t xml:space="preserve">      state and commission  of) sin, that (God’s)   perhaps also in the  manner  (see below) of             </w:t>
        <w:br/>
        <w:t xml:space="preserve">      grace  may   be multiplied  (v. 20)?          baptism,—that   it put upon us (Gal. iii.               </w:t>
        <w:br/>
        <w:t xml:space="preserve">      2.] God  forbid is the  only adequate  ren-   a state of conformity  with and  participa-             </w:t>
        <w:br/>
        <w:t xml:space="preserve">      dering  of the  expression in the  original,  tion in Christ ;—and   (2) that  this state             </w:t>
        <w:br/>
        <w:t xml:space="preserve">      let it not  be: for  it implies a reference   involves a death ¢o sin even as He died  fo             </w:t>
        <w:br/>
        <w:t xml:space="preserve">      to an averting  Power:  and  the occasion is  sin (ver. 10);—the   meaning   being  kept              </w:t>
        <w:br/>
        <w:t xml:space="preserve">      solemn  enough  to justify in our language    in the background,  but  all the while not              </w:t>
        <w:br/>
        <w:t xml:space="preserve">      the  mention  of that  Power.  The   phrase   lost sight of, that  the  benefits of  His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