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7—14,                                ROMANS.                                          49            </w:t>
        <w:br/>
        <w:t xml:space="preserve">                                                                                                            </w:t>
        <w:br/>
        <w:t xml:space="preserve">        AUTHORIZED      VERSION.         AUTHORIZED       VERSION     REVISED.                              </w:t>
        <w:br/>
        <w:t xml:space="preserve">        God.   "  Likewise   reckon  unto    God.      Ml Even    so   reckon     ye                        </w:t>
        <w:br/>
        <w:t xml:space="preserve">        ye also  yourselves  to  be                                                                         </w:t>
        <w:br/>
        <w:t xml:space="preserve">        dead  indeed unto  sin, but | yourselves   to  be  ‘dead    unto   sin, but   rver.2.               </w:t>
        <w:br/>
        <w:t xml:space="preserve">        alive uuto   God   through   ‘alive   unto    God    in  Christ    Jesus  +.  § al. 10,             </w:t>
        <w:br/>
        <w:t xml:space="preserve">        Jesus  Christ   our  Lord.   2    Let   not   sin  then   reign    in  your     Our Lora”           </w:t>
        <w:br/>
        <w:t xml:space="preserve">        12 Let  not  sin  therefore  mortal    body,   that   ye   should   obey     Ft  omitted            </w:t>
        <w:br/>
        <w:t xml:space="preserve">       reign  in your mortal  body,  the   lusts  thereof.                             Ps   all our         </w:t>
        <w:br/>
        <w:t xml:space="preserve">       that ye  should  obey  it in  ye  your    "members      13 Neither     yield  * oldest i att         </w:t>
        <w:br/>
        <w:t xml:space="preserve">       the lusts thereof. '*        of   unrighteousness        unto    sin:    but    copter, 13.          </w:t>
        <w:br/>
        <w:t xml:space="preserve">       yield ye  your  members   as * yield  yourselves     up  to  God   as those   =, ch, 5.              </w:t>
        <w:br/>
        <w:t xml:space="preserve">       instruments  of unrighteous-                                                    Col.                 </w:t>
        <w:br/>
        <w:t xml:space="preserve">       ness  unto  sin:  but  yield                                                    James iv.            </w:t>
        <w:br/>
        <w:t xml:space="preserve">       yourselves  unto   God,   as that   were    dead    and    are  alive,  and     *-* fi. 24,          </w:t>
        <w:br/>
        <w:t xml:space="preserve">       those  that are  alive from  your     members      as    instruments       of                        </w:t>
        <w:br/>
        <w:t xml:space="preserve">       the dead, and your members  | righteousness     unto   God.    14 For   ¥ sin ¥ayi-4e                </w:t>
        <w:br/>
        <w:t xml:space="preserve">       as instruments of righteous- |shall  not  have    dominion      over   you:                          </w:t>
        <w:br/>
        <w:t xml:space="preserve">       ness unto God.   14 For  sin                                                   Gal.  3.              </w:t>
        <w:br/>
        <w:t xml:space="preserve">       shall  not  have  dominion|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waiting till, in    purposes of the Father,  from    death  on  the other.   See  2  Cor.            </w:t>
        <w:br/>
        <w:t xml:space="preserve">       all things are  put  under  Him:—and     to   iv.  11  and  note.          13.]  Neither             </w:t>
        <w:br/>
        <w:t xml:space="preserve">       [for] God, as being  the manifestation and    yield ye (or render ;—as  a soldier renders            </w:t>
        <w:br/>
        <w:t xml:space="preserve">       brightness of the Father’s glory).            his service to his sovereign, or a  servant            </w:t>
        <w:br/>
        <w:t xml:space="preserve">       11.] An  exhortation  to realize this state   to his master)  your  members   (more  par-            </w:t>
        <w:br/>
        <w:t xml:space="preserve">       of death unto sin  and life unto  God  with   ticular than ‘your  bodies ;’ the individual           </w:t>
        <w:br/>
        <w:t xml:space="preserve">       Christ.  Even  so (after the same   manner    members   being  instruments   of  different           </w:t>
        <w:br/>
        <w:t xml:space="preserve">       as Christ)  reckon  ye  yourselves  (better   lusts and  sins) as instruments  (or, ‘                </w:t>
        <w:br/>
        <w:t xml:space="preserve">       than   ‘infer yourselves    to  be’)  dead    pons,’ many   versions and   expositors de-            </w:t>
        <w:br/>
        <w:t xml:space="preserve">       (indeed) unto sin (as ver. 2 and following),  fending  this  rendering    by  St.  Paul’s            </w:t>
        <w:br/>
        <w:t xml:space="preserve">       bat alive unto  God   in Christ Jesus  (i.e.  fondness  for military similitudes, and  by            </w:t>
        <w:br/>
        <w:t xml:space="preserve">       ‘by virtue of your  union with  Him:    not   the  occurrence   of  the  word  “wages”               </w:t>
        <w:br/>
        <w:t xml:space="preserve">       through  Christ  Jesus; in  this chapter it   below, ver. 23 ;—but  the comparison   here            </w:t>
        <w:br/>
        <w:t xml:space="preserve">       is not  Christ’s  Medzatorskip,   but  His    is to servitude,  rather than  soldiership)            </w:t>
        <w:br/>
        <w:t xml:space="preserve">       Headship,  which  is prominent).              of unrighteousness   unto  sin (i.e. for the           </w:t>
        <w:br/>
        <w:t xml:space="preserve">         12,  13.)  Hortatory    inferences  from    service of sin);  but  yield (in  the  con-            </w:t>
        <w:br/>
        <w:t xml:space="preserve">       ver. 11:   first         answering  to our    struction of the  original, the former im-             </w:t>
        <w:br/>
        <w:t xml:space="preserve">       being dead to sin,—then positive,             perative denotes   habit,—the  exhortation             </w:t>
        <w:br/>
        <w:t xml:space="preserve">       to our  being alive unto  God.         12.)   guards against  the recurrence  of a deyo-             </w:t>
        <w:br/>
        <w:t xml:space="preserve">       Let not sin reign  answers to the  imagery    tion of the.members    to sin: this second             </w:t>
        <w:br/>
        <w:t xml:space="preserve">       throughout,  in which  Sin is a  master  or   imperative, on  the other  hand, as  in ch.            </w:t>
        <w:br/>
        <w:t xml:space="preserve">       Jord.  It is hardly right  to lay stress on   xii. 1, denotes an  act of self-devotion to            </w:t>
        <w:br/>
        <w:t xml:space="preserve">       it, and  say, as  Chrysostom,   “He    does   God  once for all,    a mere  recurrence of            </w:t>
        <w:br/>
        <w:t xml:space="preserve">       not say, ‘ Let not sin live’ or ‘work,’ but,  the  habit) yourselves   (not merely  your             </w:t>
        <w:br/>
        <w:t xml:space="preserve">       «Let  not  sin  reign:’  for He   did   not   members,  but your whole  selves,     soul,            </w:t>
        <w:br/>
        <w:t xml:space="preserve">       come  to extinguish  nature, but to rectify   and spirit) up to God as  those that  were             </w:t>
        <w:br/>
        <w:t xml:space="preserve">       the will?”  for it  is no matter   of com-    dead  and  are  alive (as in verses 4—11,              </w:t>
        <w:br/>
        <w:t xml:space="preserve">       parison between   reigning and  indwelling    and  Eph. ii. 1—5), and  your  members   as            </w:t>
        <w:br/>
        <w:t xml:space="preserve">       merely, but  between   reigning  and  Leing   instruments   (sce above) of righteousness             </w:t>
        <w:br/>
        <w:t xml:space="preserve">        leposed.— But  why   your  mortal   body?    unto  God  (i. e. for the service,   glory,            </w:t>
        <w:br/>
        <w:t xml:space="preserve">       Origen and  others explain it ‘dead to sin,’  of God).                                               </w:t>
        <w:br/>
        <w:t xml:space="preserve">       which  it clearly cannot  be.  Chrysostom       14.] An   assurance, confirming  (by the             </w:t>
        <w:br/>
        <w:t xml:space="preserve">       and  others suppose  the  word  inserted to   for) the possibility  of the  surrender  to            </w:t>
        <w:br/>
        <w:t xml:space="preserve">       remind  us of the other life,        short-   God  commanded    in the last verse,    sin            </w:t>
        <w:br/>
        <w:t xml:space="preserve">       ness of the conflict,   of the shortness of   shall not be able to assert  and  maintain             </w:t>
        <w:br/>
        <w:t xml:space="preserve">       sinful pleasures: De  Wette, Tholuck,  and    its rule in those    are not under  the law            </w:t>
        <w:br/>
        <w:t xml:space="preserve">       others, more  probably,  that  the Apostle    but under  grace.—The    future, shall not             </w:t>
        <w:br/>
        <w:t xml:space="preserve">       wishes  to keep   in view   the  connexion    have dominion,  cannot be taken  as a com-             </w:t>
        <w:br/>
        <w:t xml:space="preserve">       between  sin and  death  on the  one hand,    mand   or exhortation,  which  use  of  the            </w:t>
        <w:br/>
        <w:t xml:space="preserve">       and that life with  Christ, which  is freed   future would  if not  always, yet certainly            </w:t>
        <w:br/>
        <w:t xml:space="preserve">          Vou.    I.                                                              gE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