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VII.   1—3.                          ROMANS.                                                         </w:t>
        <w:br/>
        <w:t xml:space="preserve">                                                                                             53             </w:t>
        <w:br/>
        <w:t xml:space="preserve">                                                                                                            </w:t>
        <w:br/>
        <w:t xml:space="preserve">      AUTHORIZED       VERSION.         AUTHORIZED       VERSION    REVISED.                                </w:t>
        <w:br/>
        <w:t xml:space="preserve">      brethren,  (for  I speak  to  (for I  am  speaking     to men   that   know                           </w:t>
        <w:br/>
        <w:t xml:space="preserve">      them   that know   the law,)  the   law,)   how     that   the   law    hath                          </w:t>
        <w:br/>
        <w:t xml:space="preserve">       how that  the law hath  do-  dominion      over   a   man    for  so   long                          </w:t>
        <w:br/>
        <w:t xml:space="preserve">      minion  over a man  as  long  time  as  heliveth?      2 For  ? the woman     4? Cor. vii.30.         </w:t>
        <w:br/>
        <w:t xml:space="preserve">      as  he  liveth?   * For  the  which   hath   an   husband     is bound    by                          </w:t>
        <w:br/>
        <w:t xml:space="preserve">      woman   which  hath  an hus-  the   law   to   her   husband      while    he                         </w:t>
        <w:br/>
        <w:t xml:space="preserve">      band  is bound   by the law   liveth;   but   if  her  husband     die,  she   *                      </w:t>
        <w:br/>
        <w:t xml:space="preserve">      to her  husband  so long  as  is loosed    from   the   law   of  the   hus-                          </w:t>
        <w:br/>
        <w:t xml:space="preserve">      he  liveth; but  if the hus-            3 Therefore,    » while   her   lus-  &gt; matt.                 </w:t>
        <w:br/>
        <w:t xml:space="preserve">      band  be dead, she is loosed band     liveth,   she  shall   be   called  an                          </w:t>
        <w:br/>
        <w:t xml:space="preserve">      from  the  law  of her  hus- adulteress,    if she  be joined   to  another                           </w:t>
        <w:br/>
        <w:t xml:space="preserve">      band.   3 So  then if, while band.    but   if her   husband    die,  she  is                         </w:t>
        <w:br/>
        <w:t xml:space="preserve">      her  husband  liveth, she be                                                                          </w:t>
        <w:br/>
        <w:t xml:space="preserve">      married   to another   man,                                                                           </w:t>
        <w:br/>
        <w:t xml:space="preserve">      she  shall   be  called  an                                                                           </w:t>
        <w:br/>
        <w:t xml:space="preserve">      adulteress : but if her hus-                                                                          </w:t>
        <w:br/>
        <w:t xml:space="preserve">      nent!  io Clam  02D    J’e* | free from   the  law;    so  that   she  is no                          </w:t>
        <w:br/>
        <w:t xml:space="preserve">      from  that law ; so that she adulteress,    though     she   be  joined    to                         </w:t>
        <w:br/>
        <w:t xml:space="preserve">      is no adulteress, though she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is in fact the  sentence immediately   pre-   from)  the  law  of  (‘regarding,’ compare              </w:t>
        <w:br/>
        <w:t xml:space="preserve">      ceding.   The steps of the proof are these :  « the law of the leper,” Levit. xiv. 2) the             </w:t>
        <w:br/>
        <w:t xml:space="preserve">      The  law binds a  man  only  so long as  he   husband.          8.] Therefore (‘from  the             </w:t>
        <w:br/>
        <w:t xml:space="preserve">      lives (ver. 1):  for example,—a    married    same  consideration tt follows that’), while            </w:t>
        <w:br/>
        <w:t xml:space="preserve">      woman   is only bound  to  her husband   so   her husband  lives, she shall  be called an             </w:t>
        <w:br/>
        <w:t xml:space="preserve">      long as he  lives (vv. 2, 3):—so   also the   adulteress, if she be joined to (i.e. attach            </w:t>
        <w:br/>
        <w:t xml:space="preserve">      Christian Leing dead  with Christ and alive   herself to, become   the wife  of) another              </w:t>
        <w:br/>
        <w:t xml:space="preserve">      to  Him   is freed from  the  law  (ver. 4).  man:   but if her husband  die, she is free             </w:t>
        <w:br/>
        <w:t xml:space="preserve">             brethren]   Not  addressed  particu-   from  the  law  (of her husband),   so that             </w:t>
        <w:br/>
        <w:t xml:space="preserve">      larly to Jewish Christians: see below : but   she  is  not  an  adulteress,  though   she             </w:t>
        <w:br/>
        <w:t xml:space="preserve">      generally to the Roman   Church.      Iam     be joined  to another  man.—So    far all is            </w:t>
        <w:br/>
        <w:t xml:space="preserve">      speaking  (writing) to men acquainted with    clear.  But  when  we  come   to the appli-             </w:t>
        <w:br/>
        <w:t xml:space="preserve">      the law;  i.e. the       to whom  I address   cation of the example, this must  carefully             </w:t>
        <w:br/>
        <w:t xml:space="preserve">      this epistle are such as know the law: not,   be borne in mind,  as tending  to clear  up             </w:t>
        <w:br/>
        <w:t xml:space="preserve">      as the A. V. unfortunately, ‘I speak to       all the  confusion  which   has  here  been             </w:t>
        <w:br/>
        <w:t xml:space="preserve">      that know  the law,’ as if he were now  ad-   found by  Commentators   :—that  the Apos-              </w:t>
        <w:br/>
        <w:t xml:space="preserve">      dressing a different class of persons. Nor    tle is insisting on the  fact, that DEATH               </w:t>
        <w:br/>
        <w:t xml:space="preserve">      does the knowledge  of the law,    affirmed   DISSOLVES   LEGAL  OBLIGATION   : but he  is            </w:t>
        <w:br/>
        <w:t xml:space="preserve">      of the Romans,   prove that the majority of   not drawing  an exact parallel between  the             </w:t>
        <w:br/>
        <w:t xml:space="preserve">      them   were  Jewish  Christians: they  may    persons in his example, and the  persons in             </w:t>
        <w:br/>
        <w:t xml:space="preserve">      haye  been Gentile proselytes.     that the   his application.   The  comparison   might              </w:t>
        <w:br/>
        <w:t xml:space="preserve">      (Mosaic  : for of that,    not of any other   be thus made  in terms  common    to both:              </w:t>
        <w:br/>
        <w:t xml:space="preserve">      law,  is the  whole  argument)   law  hath    (1) Death   has  dissolved the  legal obli-             </w:t>
        <w:br/>
        <w:t xml:space="preserve">      power  over a  man  for so long time  as he   gation  between man   and  wife:  therefore             </w:t>
        <w:br/>
        <w:t xml:space="preserve">      (the man,  see verses 4  and  6: not  ‘‘it,”  the wife  is at liberty to  be  married  to             </w:t>
        <w:br/>
        <w:t xml:space="preserve">      i.e. the  law, as  some  would   render  it,  another :—(2)   Death   has  dissolved  the             </w:t>
        <w:br/>
        <w:t xml:space="preserve">      which  would  introduce the irrelevant ques-  legal obligation between  the law  and us:              </w:t>
        <w:br/>
        <w:t xml:space="preserve">      tion of the abrogation  of the law, whereas   therefore we are  at liberty to be married              </w:t>
        <w:br/>
        <w:t xml:space="preserve">      the whole  matter in argument   is the rela-  to  another.   So  far  the  comparison  is             </w:t>
        <w:br/>
        <w:t xml:space="preserve">      tion of the Christian  to the law) liveth ?   strict. Further,  it will not hold:  for in             </w:t>
        <w:br/>
        <w:t xml:space="preserve">             2.) For  (not merely an example, but   the  example,  the liberated person  is the             </w:t>
        <w:br/>
        <w:t xml:space="preserve">      the example  is itself   proof) the woman     survivor,—in  the  thing treated, the  libe-            </w:t>
        <w:br/>
        <w:t xml:space="preserve">      which   hath   an  husband   (literally, the  rated person  is the dead person.   And  so             </w:t>
        <w:br/>
        <w:t xml:space="preserve">      woman   mnder  a husband,  in subjecton  to   far from   this being  an oversight  or  an             </w:t>
        <w:br/>
        <w:t xml:space="preserve">      a  husband)  is bound  by  the law   to her   inaccuraey, it  is no  more  than  that  to             </w:t>
        <w:br/>
        <w:t xml:space="preserve">      husband  while  he  liveth (literally,  her   which,  more  or  less, all comparisons are             </w:t>
        <w:br/>
        <w:t xml:space="preserve">      living husband);   but if her husband  die,   liable; and  no  more  can  be required  of             </w:t>
        <w:br/>
        <w:t xml:space="preserve">      she  is   loosed from   (litcrally, annulled  them   than  that  they should  fit, in the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