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8,  9.                                ROMANS,                                          57           </w:t>
        <w:br/>
        <w:t xml:space="preserve">                                                                                                            </w:t>
        <w:br/>
        <w:t xml:space="preserve">         AUTHORIZED      VERSION.    |    AUTHORIZED       VERSION     REVISED,                             </w:t>
        <w:br/>
        <w:t xml:space="preserve">                                                                                                            </w:t>
        <w:br/>
        <w:t xml:space="preserve">        sin, but by  the law: for  I  through     the   law:     for   I  had    not                        </w:t>
        <w:br/>
        <w:t xml:space="preserve">        had  not known  lust, except  known     coveting,   if  the  law   had   not                        </w:t>
        <w:br/>
        <w:t xml:space="preserve">         the law  had   said,  Thou   said,  * Thou    shalt  not   covet.    §  But  «Ex                   </w:t>
        <w:br/>
        <w:t xml:space="preserve">        shalt not covet.   §&amp;   sin,  ‘sin,   having      found     an    occasion,                         </w:t>
        <w:br/>
        <w:t xml:space="preserve">         taking occasion by the com-  through     the  commandment         wrought    ws                    </w:t>
        <w:br/>
        <w:t xml:space="preserve">        mandment,    wrought  in me   in  me   all manner     of  coveting.      For                        </w:t>
        <w:br/>
        <w:t xml:space="preserve">         allmanner ofconcupiscence.   ™ without    the  law   sin is dead.    9 And   ™1o.xv.63.            </w:t>
        <w:br/>
        <w:t xml:space="preserve">         For without the law sin was                                                                        </w:t>
        <w:br/>
        <w:t xml:space="preserve">        dead.    ° For I  was  alive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more general than the particular acts which   ‘originated,’—using  this commandment    as          </w:t>
        <w:br/>
        <w:t xml:space="preserve">         it induced.  But the  reference must be  to   its instrument) all (manner  of)  coveting.          </w:t>
        <w:br/>
        <w:t xml:space="preserve">         sin in principle, the         of sin: Thad    For without   the law  sin  is (not ‘was.’           </w:t>
        <w:br/>
        <w:t xml:space="preserve">         not recognized  such  a  thing as  sin, but   the sentence is a general axiom,—  compare           </w:t>
        <w:br/>
        <w:t xml:space="preserve">         by means  of the law.   The law  here is in   ch. iv. 15) dead  (powerless and  inactive :         </w:t>
        <w:br/>
        <w:t xml:space="preserve">         the full sense  of the Mosaic   law  as re-   comp. 1 Cor. xv. 56, “ the strength of  sin          </w:t>
        <w:br/>
        <w:t xml:space="preserve">         garded kimself,—not   excluding  the wider    is the law”’).—This deadness of sin without          </w:t>
        <w:br/>
        <w:t xml:space="preserve">         sense on whieh  I have insisted in the for-   the law must   not be understood  as mean-           </w:t>
        <w:br/>
        <w:t xml:space="preserve">         mer  part of the  Epistle when   applied to   ing that sin was committed  but  not recog-          </w:t>
        <w:br/>
        <w:t xml:space="preserve">         others.        for I  had  not known    (hy   nized, the conscience  being  not informed           </w:t>
        <w:br/>
        <w:t xml:space="preserve">         experience: ‘known   any  thing of’) covet-   nor awakened:   such a statement  would  be          </w:t>
        <w:br/>
        <w:t xml:space="preserve">         ing (this rendering is better than “lust ”    true, but  would   not  touch  the  matter           </w:t>
        <w:br/>
        <w:t xml:space="preserve">         of the A. V.:  the substantive  here being    argued here.   Erasmus   well explains this          </w:t>
        <w:br/>
        <w:t xml:space="preserve">         the one corresponding  to the  verb in  the   word  dead:   ‘Before   the  law  was  pro-          </w:t>
        <w:br/>
        <w:t xml:space="preserve">         commandment.     So  also in ver. 8, covet-   mulgated  (but see below) I was ignorant of          </w:t>
        <w:br/>
        <w:t xml:space="preserve">         ing is better than  “concupiscence.’   The    some  sins, and only  knew  thus  much   of          </w:t>
        <w:br/>
        <w:t xml:space="preserve">         word  expresses  the  motions  of the flesh   others, that  I thought   I might  commit            </w:t>
        <w:br/>
        <w:t xml:space="preserve">         towards sin,—whether   acted  on or  not,—    them  because they were  not forbidden:  so          </w:t>
        <w:br/>
        <w:t xml:space="preserve">         whether  consented to or not :—this motion    that my  mind  was  more  lightly and  lan-          </w:t>
        <w:br/>
        <w:t xml:space="preserve">         he would   not have  perceived, because  he   guidly moved   towards   sin; for  we  ever          </w:t>
        <w:br/>
        <w:t xml:space="preserve">         was simply  moving  with it), the  law had    have  colder  love  towards   those  things          </w:t>
        <w:br/>
        <w:t xml:space="preserve">         not said, Thou shalt  not covet  (Exod. xx.   which  we   can  enjoy whenever   we   like.         </w:t>
        <w:br/>
        <w:t xml:space="preserve">         17.  Deut.  v.21).   ‘ Covet,’ in the above   But  when   the law  marked   out so many            </w:t>
        <w:br/>
        <w:t xml:space="preserve">         sense.  The Apostle  omits  all the objects   different forms of sins, the whole band  of          </w:t>
        <w:br/>
        <w:t xml:space="preserve">         there specified,    merely lays hold of the   lusts and  desires, irritated by  the  pro-          </w:t>
        <w:br/>
        <w:t xml:space="preserve">         idea contained in the prohibition.  And  it   hibition, began more  eagerly to solicit me          </w:t>
        <w:br/>
        <w:t xml:space="preserve">         may   well be said  and  strictly, that the   towards  sin.’ Compare   also Prov.   ix. ;          </w:t>
        <w:br/>
        <w:t xml:space="preserve">         ‘coveting’  there spoken  of would  lead to   and the citations from  the classics in my           </w:t>
        <w:br/>
        <w:t xml:space="preserve">         all kinds of              murder, adultery,   Greek  Test., to the effect that prohibition         </w:t>
        <w:br/>
        <w:t xml:space="preserve">         &amp;c., if carried  out:  and  that  the  pro-   itself irritates   incites towards violation         </w:t>
        <w:br/>
        <w:t xml:space="preserve">         hibition of  coveting  there serves  as  an   of the command,                                      </w:t>
        <w:br/>
        <w:t xml:space="preserve">         example  of what  the law  actually forbids     9.] It  is a great question  with  Inter-          </w:t>
        <w:br/>
        <w:t xml:space="preserve">         elsewhere.       8.] But  (proceeding with    preters, of  what  period   St. Paul   here          </w:t>
        <w:br/>
        <w:t xml:space="preserve">         the development   of sin by  means   of the   speaks,   Those  who   sink  his own   per-          </w:t>
        <w:br/>
        <w:t xml:space="preserve">         law) sin (the sinful principle  propensity,   sonality, and think that he  speaks merely           </w:t>
        <w:br/>
        <w:t xml:space="preserve">         but without  any  conscious personification   as one of mankind,  or of the Jews, under-           </w:t>
        <w:br/>
        <w:t xml:space="preserve">         on the part of the Apostle), having  found    stand it of the period before the  law was           </w:t>
        <w:br/>
        <w:t xml:space="preserve">         occasion (occasion means  more  than  mere    given: some, of Adam  in Paradise before (?)         </w:t>
        <w:br/>
        <w:t xml:space="preserve">         opportunity,—it   indicates the  furnishing   the prohibition:  those  who  see St. Paul           </w:t>
        <w:br/>
        <w:t xml:space="preserve">         the  material and  ground   of attack,  the   himself throughout   the whole  think  that          </w:t>
        <w:br/>
        <w:t xml:space="preserve">         wherewith  and   whence  to  attack,   The    he speaks,—some,   of his state as a Phari-          </w:t>
        <w:br/>
        <w:t xml:space="preserve">         words  here  are  not  to  be joined  with    see: this  however  would   necessitate the          </w:t>
        <w:br/>
        <w:t xml:space="preserve">         through   the   commandment      following,   understanding  the legal  death which   fol-         </w:t>
        <w:br/>
        <w:t xml:space="preserve">         which  belongs to  the verb wrought:    sce   lows, of his conversion, which cannot  well          </w:t>
        <w:br/>
        <w:t xml:space="preserve">         below), through  (by  means  of)  the com-    be: some,  of his state as  a child, before          </w:t>
        <w:br/>
        <w:t xml:space="preserve">         mandment   (meaning, not the law generally,   that freedom  of the will is asserted which          </w:t>
        <w:br/>
        <w:t xml:space="preserve">         but  the  tenth  commandment,     the   pro-  causes  rebellion against the  law  as  the          </w:t>
        <w:br/>
        <w:t xml:space="preserve">         hibition in question) wrought   in me  (not   will of another.   Agreeing  in some  mea-           </w:t>
        <w:br/>
        <w:t xml:space="preserve">         ‘wrought  out,  ‘brought  into action,’ bat   sure with  the  last view, I would  extend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