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60                                  ROMANS.                                        Vit.              </w:t>
        <w:br/>
        <w:t xml:space="preserve">                                                                                                            </w:t>
        <w:br/>
        <w:t xml:space="preserve">                       AUTHORIZED       VERSION    REVISED.         AUTHORIZED       VERSION.               </w:t>
        <w:br/>
        <w:t xml:space="preserve">                   that  do   I;  but   what    I hate,   that   I  16 If then I  do that which             </w:t>
        <w:br/>
        <w:t xml:space="preserve">                   do.  16 But   if I  do  that  which   I desire   I would  not, I consent unto            </w:t>
        <w:br/>
        <w:t xml:space="preserve">                   not,  I  consent    unto   the   law   that   it \the law  that  it is good.             </w:t>
        <w:br/>
        <w:t xml:space="preserve">                   is good.     17  So  now   it is no  longer   I  17 Now   then it is no more             </w:t>
        <w:br/>
        <w:t xml:space="preserve">                   that  perform    it, but  sin  that  dwelleth    I  that do  it, but sin that            </w:t>
        <w:br/>
        <w:t xml:space="preserve">                   in  me.     18 For    I know     that  * there   dwelleth  in me.   '8 For  I            </w:t>
        <w:br/>
        <w:t xml:space="preserve">                   dwelleth     not  in   me,  that   is, in   my   know   that in me  (that is,            </w:t>
        <w:br/>
        <w:t xml:space="preserve">       Gen. vi, 6, flesh,  any  good:     for to  desire  is  pre-  in  my  flesh.) dwelleth no             </w:t>
        <w:br/>
        <w:t xml:space="preserve">        viii 21.   sent   with   me;    but   to  perform    that   good  thing:  for to will is            </w:t>
        <w:br/>
        <w:t xml:space="preserve">                   which     is  good   is  not.     19 For    the  present  with me;  but  how             </w:t>
        <w:br/>
        <w:t xml:space="preserve">                   good   that   I desire   I do  not:   but   the  to perform   that  which  is            </w:t>
        <w:br/>
        <w:t xml:space="preserve">                   evil  which     I desire    not,  that   I  do.  good  find   not. 18 For the            </w:t>
        <w:br/>
        <w:t xml:space="preserve">                   20 But    if I  do  that  I desire   not,  it is good  that Iwould  Ido not:             </w:t>
        <w:br/>
        <w:t xml:space="preserve">                   no  longer    I that   perform    it, but   the  but  the evil which I would             </w:t>
        <w:br/>
        <w:t xml:space="preserve">                   sin   that  dwelleth     in  me.     %  I  find  not, that I  do.  29 Now  if            </w:t>
        <w:br/>
        <w:t xml:space="preserve">                                                                    Ido  that  I would not, it is           </w:t>
        <w:br/>
        <w:t xml:space="preserve">                                                                    no  more  I that  do it, but            </w:t>
        <w:br/>
        <w:t xml:space="preserve">                                                                    sin  that  dwelleth  in me.             </w:t>
        <w:br/>
        <w:t xml:space="preserve">                                                                    "TI find  then a  law, that,            </w:t>
        <w:br/>
        <w:t xml:space="preserve">                                                                                                            </w:t>
        <w:br/>
        <w:t xml:space="preserve">       to do right, it is     that what he desires,  members,  that  the misery  consists, which            </w:t>
        <w:br/>
        <w:t xml:space="preserve">       he  does not, and  what  he desires not, he   leads to the ery in ver. 24,                           </w:t>
        <w:br/>
        <w:t xml:space="preserve">       does :”’—the well-known   lines of Ovid—        18.]  An  explanation  of  the words  sin            </w:t>
        <w:br/>
        <w:t xml:space="preserve">                                                     that dwelleth  in me,  of the last verse.—             </w:t>
        <w:br/>
        <w:t xml:space="preserve">          “One  thing  my  lust, my mind   another   For I know  (by experience, detailed in the            </w:t>
        <w:br/>
        <w:t xml:space="preserve">             prompts  :                              next ver.) that there dwelleth  not in me,             </w:t>
        <w:br/>
        <w:t xml:space="preserve">           T see the better, and approve it; but     that is, in my flesh, any good  (thing).  I            </w:t>
        <w:br/>
        <w:t xml:space="preserve">           The  worse my  practice follows.”         said, sin that dwelleth in   because | feel            </w:t>
        <w:br/>
        <w:t xml:space="preserve">               16.] But   if (‘now  seeing  that?    sure, from experience, that in me (meaning             </w:t>
        <w:br/>
        <w:t xml:space="preserve">       takes  up  the  foregoing,  and  draws   an   by ‘me’  not  that higher spiritual self in            </w:t>
        <w:br/>
        <w:t xml:space="preserve">       inference from  it) I do    which   I desire  which  the  Spirit of God  dwells, but the             </w:t>
        <w:br/>
        <w:t xml:space="preserve">       not, I consent  unto  (bear witness to) the   lower  carnal self: see on  this important.            </w:t>
        <w:br/>
        <w:t xml:space="preserve">       law  that it is good (viz. ‘in that the law   limitation the remarks at the beginning  of            </w:t>
        <w:br/>
        <w:t xml:space="preserve">       prohibits what   I  also dislike,—the   law   the  section) dwells no good   thing.  And             </w:t>
        <w:br/>
        <w:t xml:space="preserve">       and I  are as one in proseribing the thing,   what  is my proof  of this?  How   has  ex-            </w:t>
        <w:br/>
        <w:t xml:space="preserve">       —the   law;  and my   wish, tend  the same    perience led me  to this knowledge  ?—For              </w:t>
        <w:br/>
        <w:t xml:space="preserve">       way’).           17.]  So  now   (the  now    (the proof from  experience)  to desire (to            </w:t>
        <w:br/>
        <w:t xml:space="preserve">       is not said of time, but  is used logically,  do  good)  is present   with  me;   bnt  to            </w:t>
        <w:br/>
        <w:t xml:space="preserve">       “seeing   that things  are  so”)  it  is no   perform  that which   is good, is not (pre-            </w:t>
        <w:br/>
        <w:t xml:space="preserve">       longer  (again, not  a chronological, but a   sent  with  me).    “J  find”  (A,  V.)  is            </w:t>
        <w:br/>
        <w:t xml:space="preserve">        logical sequence, ‘it    no more  be said,   omitted  by our four oldest MSS.                       </w:t>
        <w:br/>
        <w:t xml:space="preserve">        that’) I that perform  (see above, on  ver.  19.] And   this non-presence  of the doing             </w:t>
        <w:br/>
        <w:t xml:space="preserve">        15) it, but  sin that  dwelleth  in me.—     good  is shewn  by my  acts, in  that I do             </w:t>
        <w:br/>
        <w:t xml:space="preserve">        Here the “I”   is not the complex responsi-  not  the good  that I  desire (tc do), but             </w:t>
        <w:br/>
        <w:t xml:space="preserve">        ble self,   which the evil decd is           the evil which I do not  desire, that I do.            </w:t>
        <w:br/>
        <w:t xml:space="preserve">        and which  incurs the guilt of working  it:            20:1  The  inference  of ver.  17            </w:t>
        <w:br/>
        <w:t xml:space="preserve">        but the  self of the  wit    in its higher   restated, with the  premiss  of ver. 16  in            </w:t>
        <w:br/>
        <w:t xml:space="preserve">        sense, the “inner man”   of ver. 22.  The    the place of “so now :”’—but its meaning is            </w:t>
        <w:br/>
        <w:t xml:space="preserve">        not bearing this in mind  has led to error   now clearer and deeper than then;  weknow              </w:t>
        <w:br/>
        <w:t xml:space="preserve">       in  interpretation  and  doctrine:  for ex-   now  that the “Z”  which  does not the evil            </w:t>
        <w:br/>
        <w:t xml:space="preserve">       ample,  when  it is         that the Chris-   thing, is the better self  the  inner man,             </w:t>
        <w:br/>
        <w:t xml:space="preserve">       tian  is not responsible for his sins com-    —whereas   the “me”   in which  sin  dwells            </w:t>
        <w:br/>
        <w:t xml:space="preserve">       mitted  against his spiritual   and  higher   and  rules, though included in the complex             </w:t>
        <w:br/>
        <w:t xml:space="preserve">       judgment   : whereas we  are all responsible  self, is the lower self, my flesh. And   so            </w:t>
        <w:br/>
        <w:t xml:space="preserve">       for the works  of the sin that dwelleth  in   the  way is now  prepared for at  once set-            </w:t>
        <w:br/>
        <w:t xml:space="preserve">       us, and it is in this    subjection  to and   ting forth the  conflict within us between             </w:t>
        <w:br/>
        <w:t xml:space="preserve">       entanglement   with  the law of sin  in our   these  two.         21.) I  find  therefore            </w:t>
        <w:br/>
        <w:t xml:space="preserve">                                                     (i.e. as appears from  what  has  been  de-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