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iwrrovuction.]       THE    EPISTLE       TO   THE     ROMANS.                 [en.  1.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 III.                                          </w:t>
        <w:br/>
        <w:t xml:space="preserve">                                WITH    WIAT     OBJECT    IT  WAS   WRITTEN.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1. In  answering    this question,   erities  have  been   divided  between    tno         </w:t>
        <w:br/>
        <w:t xml:space="preserve">              claims  of the   unquestionably    most    important    doctrinal   portion   of  the         </w:t>
        <w:br/>
        <w:t xml:space="preserve">              Epistle,  and  the  particular   matters   treated  in  the  parenthetical    section         </w:t>
        <w:br/>
        <w:t xml:space="preserve">              (eh. ix.—xi.)   and   the  conclusion   (ch.  xiv.—xvi.).      It  has  not  enough           </w:t>
        <w:br/>
        <w:t xml:space="preserve">              been  borne  in mind,   that  the occasion   of  writing  an  Epistle   is one  thing,        </w:t>
        <w:br/>
        <w:t xml:space="preserve">              —the   great  object of  the  Epistle  itself, another,    The   ill-adjusted   ques-         </w:t>
        <w:br/>
        <w:t xml:space="preserve">              tions between    the  Jewish   and   Gentile   believers,  of  which   St. Paul   had         </w:t>
        <w:br/>
        <w:t xml:space="preserve">              doubtless  heard   from   Rome,   may   have  prompted    him   originally  to  write         </w:t>
        <w:br/>
        <w:t xml:space="preserve">              to them:    but when    this  resolve  was   onee   formed,—the      importance     of        </w:t>
        <w:br/>
        <w:t xml:space="preserve">              Rome   as  the  centre  of the   Gentile  world    would    naturally  lead   him   to        </w:t>
        <w:br/>
        <w:t xml:space="preserve">              lay forth  in this  more   than   in  any  other   Epistle  the  statement     of the         </w:t>
        <w:br/>
        <w:t xml:space="preserve">              divine  dealings   with  regard   to Jew   and   Gentile,  now   one  in  Christ.    I        </w:t>
        <w:br/>
        <w:t xml:space="preserve">              will therefore   speak  separately   of  the prompting     occasion,  and   the main          </w:t>
        <w:br/>
        <w:t xml:space="preserve">              object, of  the  Epistle.                                                                     </w:t>
        <w:br/>
        <w:t xml:space="preserve">                 2. The   eulogy   of  tho faith  of  the Roman     Christians,   which   St.  Paul         </w:t>
        <w:br/>
        <w:t xml:space="preserve">              met with   in all his travels, could hardly  fail to be accompanied     with  notices         </w:t>
        <w:br/>
        <w:t xml:space="preserve">              respecting  their  peculiar  difficulties.   These   might   soon  have  been   set at        </w:t>
        <w:br/>
        <w:t xml:space="preserve">              rest by  his presence   and  oral  teaching   : and  he had   accordingly   resolved          </w:t>
        <w:br/>
        <w:t xml:space="preserve">              long  since   to  visit them    (ch.  i. 10—18).       Hindrances     however     had         </w:t>
        <w:br/>
        <w:t xml:space="preserve">              oceurred  ; and  that  advice   which   he was   not  as yet  permitted   to give  by         </w:t>
        <w:br/>
        <w:t xml:space="preserve">              word  of  mouth,   he  was   prompted    to send   to them   in a letier.                     </w:t>
        <w:br/>
        <w:t xml:space="preserve">                3.  The   contents    of  that  letter  plainly   shew   what    their  difficultics        </w:t>
        <w:br/>
        <w:t xml:space="preserve">              were.    Mixed    as the  chureh   was  of  Jew   and  Gentile,   the relative   posi-        </w:t>
        <w:br/>
        <w:t xml:space="preserve">              tion in God’s   favour   of each  of  these  would,   in defect  of solid and   broad         </w:t>
        <w:br/>
        <w:t xml:space="preserve">              views  of the  universality   of  man’s  guilt  and  God's   grace,  furnish   a sub-         </w:t>
        <w:br/>
        <w:t xml:space="preserve">             ject  of  continual   jealousy    and  irritation.    And    if we  assume    that the         </w:t>
        <w:br/>
        <w:t xml:space="preserve">              Gentile  believers   much   preponderated     in numbers,    we  shall readily   infer        </w:t>
        <w:br/>
        <w:t xml:space="preserve">              that the  religious  scruples   of  the Jews   as  to  times  and   meats  would    be        </w:t>
        <w:br/>
        <w:t xml:space="preserve">              likely to  be with   too little consideration    overborne.                                   </w:t>
        <w:br/>
        <w:t xml:space="preserve">                 4, From    such  cireumstances    we   may  well  conceive   that,  under   divino         </w:t>
        <w:br/>
        <w:t xml:space="preserve">              guidance,   the  present  form   of the  Epistle  was   suggested   to  the Apostle.          </w:t>
        <w:br/>
        <w:t xml:space="preserve">              The  main   security   for a proper   estimate   being   formed   of both   Jew   and         </w:t>
        <w:br/>
        <w:t xml:space="preserve">              Gentile,  would   be,  the possession    of  right and   adequate    convictions    of        </w:t>
        <w:br/>
        <w:t xml:space="preserve">              tho universality    of man’s   guilt   and  God’s   free  justifying   grace.    This         </w:t>
        <w:br/>
        <w:t xml:space="preserve">              aecordingly    it was  Paul’s  great  object. to furnish   ; and  on  it he expends           </w:t>
        <w:br/>
        <w:t xml:space="preserve">              by  far the greatest   portion  of his  labour  and  space.    But  while  so  doing,         </w:t>
        <w:br/>
        <w:t xml:space="preserve">              we  may   trace  his continued    anxiety   to  steer  his way   cautiously   among           </w:t>
        <w:br/>
        <w:t xml:space="preserve">              the strong   feelings  and  prejudices   which   beset   the path  on   either  hand.         </w:t>
        <w:br/>
        <w:t xml:space="preserve">              If by  a vivid   deseription   of the  depravity    of Heathcndom       he might    he        </w:t>
        <w:br/>
        <w:t xml:space="preserve">                      6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