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78                                   ROMANS.                                        JES            </w:t>
        <w:br/>
        <w:t xml:space="preserve">                          AUTHORIZED      VERSION     REVISED.        AUTHORIZED       VERSION.             </w:t>
        <w:br/>
        <w:t xml:space="preserve">                     I   lie  not,   my     conscience     bearing                                          </w:t>
        <w:br/>
        <w:t xml:space="preserve">                     me   witness    of  the  same    in the  Holy                                          </w:t>
        <w:br/>
        <w:t xml:space="preserve">         vaxt         Ghost,     ?that    &gt;I have   great   sorrow    science also bearing me wit-          </w:t>
        <w:br/>
        <w:t xml:space="preserve">                                                                      ness  in the  Holy   Ghost,           </w:t>
        <w:br/>
        <w:t xml:space="preserve">                                                                      ? that I have  great heavi-           </w:t>
        <w:br/>
        <w:t xml:space="preserve">                                                                      ness and  continual sorrow            </w:t>
        <w:br/>
        <w:t xml:space="preserve">                     and    unceasing    anguish    in  my   heart:   in my  heart. 3 For I could           </w:t>
        <w:br/>
        <w:t xml:space="preserve">         © Exod, sxx, 3 for    I  could   wish    that   I  myself    wish  that myself  were ac-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now  also be saved.  Then  as to the rejec-   call on Him, and  conseqnent  exhortations           </w:t>
        <w:br/>
        <w:t xml:space="preserve">         tion of  so large a‘portion of Israel, their  to all,  look to Him  und  be saved.  The            </w:t>
        <w:br/>
        <w:t xml:space="preserve">         own  self-righteousness (verses 30—33) has    apparent  inconsistencies of the  Apostle,           </w:t>
        <w:br/>
        <w:t xml:space="preserve">         been the cause of  it, and (x. 1—13)  their   at one time  speaking  of absolute decrees           </w:t>
        <w:br/>
        <w:t xml:space="preserve">         ignorance  of  God’s  righteousness,—not-     of God,  and at another  of culpability in           </w:t>
        <w:br/>
        <w:t xml:space="preserve">         withstanding   that (verses 13—21)    their   man,—at   one time of the election of some,          </w:t>
        <w:br/>
        <w:t xml:space="preserve">         Scriptures  plainly  declared  to them  the   at another of a hope of the  conversion of           </w:t>
        <w:br/>
        <w:t xml:space="preserve">         nature of the Gospel,  and its results with   all,—resolye themselves into the necessary           </w:t>
        <w:br/>
        <w:t xml:space="preserve">         regard  to themselves and the Gentiles, with  conditions of thought under  which  we  all          </w:t>
        <w:br/>
        <w:t xml:space="preserve">         which  declarations Paul’s preaching was in   are placed, being compelled to acknowledge           </w:t>
        <w:br/>
        <w:t xml:space="preserve">         perfect accordance.  Has  God  then cast off  the divine Sovereignty on the one hand,              </w:t>
        <w:br/>
        <w:t xml:space="preserve">         His  people (xi. 1—10)?    No—for   a rem-    human  free will on the  other, and alter-           </w:t>
        <w:br/>
        <w:t xml:space="preserve">         nant  shall be saved according to  the elec-  nately appearing  to  lose sight of one of           </w:t>
        <w:br/>
        <w:t xml:space="preserve">         tion of  grace, but the rest hardened,  not   these, as often as   the  time we  confine           </w:t>
        <w:br/>
        <w:t xml:space="preserve">         however  for the purpose  of their destruc-   our view to the other.                               </w:t>
        <w:br/>
        <w:t xml:space="preserve">         tion, but  (xi. 11—24)   of  mercy  to  the     IX. 1—5.]  The  Apostle’s deep sympathy            </w:t>
        <w:br/>
        <w:t xml:space="preserve">          Gentiles: which  purpose  of mercy   being   with his own people  Israel.  The  subject           </w:t>
        <w:br/>
        <w:t xml:space="preserve">         fulfilled, Israel shall   brought in again    on which he  is about to enter, so unwel-            </w:t>
        <w:br/>
        <w:t xml:space="preserve">         to its proper place of blessing   25—32).     come  to Jews   in general, coupled  with            </w:t>
        <w:br/>
        <w:t xml:space="preserve">         He   concludes  the whole  with  a  humble    their hostility himself, and designation of          </w:t>
        <w:br/>
        <w:t xml:space="preserve">         admiration   of the unsearchable  depth  of   him as a deceiver (2 Cor. vi.   comp. also           </w:t>
        <w:br/>
        <w:t xml:space="preserve">          God’s ways, and  the riches  His  Wisdom     2 Cor.  i. 17; ii. 17;  iv. 1, 25  vii. 2),          </w:t>
        <w:br/>
        <w:t xml:space="preserve">         (xi. 33-36).                                  causes him to begin with a        apology            </w:t>
        <w:br/>
        <w:t xml:space="preserve">            In no part of the Epistles of St. Paul is  or deprecation, bespeaking  credit for               </w:t>
        <w:br/>
        <w:t xml:space="preserve">         it more  requisite, than in this portion, to plicity and   earnestness in the  assertion           </w:t>
        <w:br/>
        <w:t xml:space="preserve">         bear in mind  his habit of INSULATING   the   which is to follov. This  deprecation and.           </w:t>
        <w:br/>
        <w:t xml:space="preserve">         one view of the subject     consideration,   assertion of sympathy  he puts  in the fore-          </w:t>
        <w:br/>
        <w:t xml:space="preserve">         with which  he is at the    dealing.   The    front of the section, to take at once  the           </w:t>
        <w:br/>
        <w:t xml:space="preserve">         divine side of the history of Israel   the    ground from  those who might  charge him,            </w:t>
        <w:br/>
        <w:t xml:space="preserve">         world  is in the       part of this portion  in the conduct  of his argument, with  hos-           </w:t>
        <w:br/>
        <w:t xml:space="preserve">         thus  insulated:  the facts of  the  divine  tility to his own alienated people.—I  say            </w:t>
        <w:br/>
        <w:t xml:space="preserve">         dealings and the divine decrees insisted on,  [the] truth in Christ (as a Christian,—as            </w:t>
        <w:br/>
        <w:t xml:space="preserve">         and  the mzndane   or human   side of that   united to Christ;  the ordinary sense of the          </w:t>
        <w:br/>
        <w:t xml:space="preserve">         history kept for the most part out of sight, expression  “in  Christ,” so frequent with            </w:t>
        <w:br/>
        <w:t xml:space="preserve">         and  only so much   shewn,  as to  make  it  the  Apostle),—I lie not             of the           </w:t>
        <w:br/>
        <w:t xml:space="preserve">         manifest  that  the  Jews, on  their  part,  preceding, by  shewing  that he was  aware            </w:t>
        <w:br/>
        <w:t xml:space="preserve">         failed of attaining      righteousness, and  of what  would  be laid to his charge, and            </w:t>
        <w:br/>
        <w:t xml:space="preserve">         so lost their share in   Gospel.             distinctly repudiating it),—my  conscience            </w:t>
        <w:br/>
        <w:t xml:space="preserve">            It must also be remembered  that, what-   bearing   me  witness  of  the same   (not,           </w:t>
        <w:br/>
        <w:t xml:space="preserve">         ever  inferences,     regard  to God’s dis-  “also  bearing  me  witness,” as A.V.    It           </w:t>
        <w:br/>
        <w:t xml:space="preserve">         posal of individuals, may  justly lie from   is accordance   with  the fact,  not joint            </w:t>
        <w:br/>
        <w:t xml:space="preserve">         the Apostle’s arguments, the assertions       testimony, which is asserted) in the Holy            </w:t>
        <w:br/>
        <w:t xml:space="preserve">         made  by him  are universally spoken with a  Spirit (much   as “in  Christ”  above  :—a            </w:t>
        <w:br/>
        <w:t xml:space="preserve">         national  reference. Of  the eternal salva-  conscience not  left to itself,   informed            </w:t>
        <w:br/>
        <w:t xml:space="preserve">         tion or rejection  any individual Jew there  and  enlightened  by  the  Spirit of God),            </w:t>
        <w:br/>
        <w:t xml:space="preserve">         is here no question : and however logically  I  have   great   sorrow   and  unceasing             </w:t>
        <w:br/>
        <w:t xml:space="preserve">         true of any individual the same conclusion   anguish  in my  heart,  The  reason of this           </w:t>
        <w:br/>
        <w:t xml:space="preserve">         may  be  shewn to be, we know  as matter of   grief is        for a yet stronger descrip-          </w:t>
        <w:br/>
        <w:t xml:space="preserve">          fact, that in     cases not the divine, but  tion of his         in the nest verse.               </w:t>
        <w:br/>
        <w:t xml:space="preserve">         the human   side, is    ever held up by the   3.] For I  could  wish  (literally, I was            </w:t>
        <w:br/>
        <w:t xml:space="preserve">         Apostle—the   universality of free grace for  wishing.    This imperfect   tense is not            </w:t>
        <w:br/>
        <w:t xml:space="preserve">         all—the  riches of God’s  mercy to  all who   historical, alluding  his days of Pharisa-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