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ROMANS.                                        IX.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 REVISED.         AUTHORIZED      VERSION.        </w:t>
        <w:br/>
        <w:t xml:space="preserve">                                                                                                            </w:t>
        <w:br/>
        <w:t xml:space="preserve">                           ceived   by   one,   even   by    our   father   conceived by  one, even  by     </w:t>
        <w:br/>
        <w:t xml:space="preserve">                           Isaac;    11  for  when     [the   children]     our father  Isaac;  '\ (for     </w:t>
        <w:br/>
        <w:t xml:space="preserve">                           were   not  yet  born,   and  had   not  done    the ehildren being  not yet     </w:t>
        <w:br/>
        <w:t xml:space="preserve">                           any   thing    good   or   evil, to  the   end   born, neither having  done      </w:t>
        <w:br/>
        <w:t xml:space="preserve">                                                                            any good   or evil, that the    </w:t>
        <w:br/>
        <w:t xml:space="preserve">                           that   the   purpose    of  God    according     purpose  of God  according      </w:t>
        <w:br/>
        <w:t xml:space="preserve">                           to  election  may    stand,  not  depending      to election might stand, not    </w:t>
        <w:br/>
        <w:t xml:space="preserve">               xchivw7.&amp;   On  works,   but   on  * him   that  calleth  ; of  works,  but of him  that     </w:t>
        <w:br/>
        <w:t xml:space="preserve">                                                                            calleth;)  it    was   said     </w:t>
        <w:br/>
        <w:t xml:space="preserve">               yGxx.xxv.28. 12 if was   said  unto    her,  ¥ The   elder   unto  her, The  elder shall     </w:t>
        <w:br/>
        <w:t xml:space="preserve">                           shall   serve   the  younger:      18 even   as  serve the younger.    13 ds     </w:t>
        <w:br/>
        <w:t xml:space="preserve">                           it  is  written,    7Jacob     I  loved,   but   it is written, Jacob have I     </w:t>
        <w:br/>
        <w:t xml:space="preserve">               2 Max.   3.                       14 What     then   shall   loved, but  Esau    have  I     </w:t>
        <w:br/>
        <w:t xml:space="preserve">                Si       4, Esau   I  hated.  there   unrighteousness       hated.   4  What   shall we     </w:t>
        <w:br/>
        <w:t xml:space="preserve">                          . we  say ?       God    forbid.                  say  then?   Is  there  wn-     </w:t>
        <w:br/>
        <w:t xml:space="preserve">                         - with   God?        :, »I   will  have   merey    righteousness  with   God?      </w:t>
        <w:br/>
        <w:t xml:space="preserve">                        ®  on  whomsoever       I  have  mercy,   Por  he I God   forbid.   ‘5 For   he     </w:t>
        <w:br/>
        <w:t xml:space="preserve">                           will  have   compassion     on  whomsoever       saith to Moses, I will have     </w:t>
        <w:br/>
        <w:t xml:space="preserve">                      15,                                                   mercy  on whom  I will have     </w:t>
        <w:br/>
        <w:t xml:space="preserve">                                                                            mercy,  and   I  will  have     </w:t>
        <w:br/>
        <w:t xml:space="preserve">                                                                            compassion  on whom   I will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the  same   destiny”),  our  father  Isaac    But  the  nations  must  be  considered as     </w:t>
        <w:br/>
        <w:t xml:space="preserve">               (“ our father”   is probably  said without    spoken  of in  their progenitors, and  the     </w:t>
        <w:br/>
        <w:t xml:space="preserve">               any  special reference,   Apostle speaking    elder nation is in faet that  sprung  from     </w:t>
        <w:br/>
        <w:t xml:space="preserve">               asa  Jew.   If with any design, it might be   the elder brother. History  records several    </w:t>
        <w:br/>
        <w:t xml:space="preserve">               to shew that  even among   the Patriarchs’    subjugations of  Edom    by  the oS     of     </w:t>
        <w:br/>
        <w:t xml:space="preserve">               children  such  distinetion  took  plaee.—                  y   Di                14) ;—     </w:t>
        <w:br/>
        <w:t xml:space="preserve">               Christians being  children of promise,  the       r Joram   they rebelled (2 Kings  viii.    </w:t>
        <w:br/>
        <w:t xml:space="preserve">               expression  might  apply to them:  but  the   20), but  were  defeated  by  Amaziah   (2     </w:t>
        <w:br/>
        <w:t xml:space="preserve">               argument   here is to shew that noé all the   Kings xiv. 7), and Elath taken  from them      </w:t>
        <w:br/>
        <w:t xml:space="preserve">               children of promise  belonged  to the elec-   by Uzziah (2  Kings  xiv. 22); under Ahaz      </w:t>
        <w:br/>
        <w:t xml:space="preserve">               tion.   See ch.  iv. 1—12),—for    without    they were  again free, and troubled Juduh      </w:t>
        <w:br/>
        <w:t xml:space="preserve">               their having  been  yet born  (the subject,   (2 Chron. xxviii. 16, 17, comp.   2 Kings      </w:t>
        <w:br/>
        <w:t xml:space="preserve">               “the  children,” is to  be sn        partly   xvi. 6, 7)—and   continued   free, as pro-     </w:t>
        <w:br/>
        <w:t xml:space="preserve">               from  the faet of her pregnancy just stated,  phesied in Gen.  xxvii. 40, till   time of     </w:t>
        <w:br/>
        <w:t xml:space="preserve">               partly from the history, well known  to the   John  Hyreanus, who  reduced  them finally,    </w:t>
        <w:br/>
        <w:t xml:space="preserve">               readers), or having  done  any thing  good    so that thenceforward  they were  ineorpo-     </w:t>
        <w:br/>
        <w:t xml:space="preserve">               or ill, to the end that the purpose of God    rated among   the Jews):  as it is written,    </w:t>
        <w:br/>
        <w:t xml:space="preserve">               according  to (purposed in pursuance of, or   Jacob I loved, but Esau   I hated (there is    </w:t>
        <w:br/>
        <w:t xml:space="preserve">               in  accordanee with, or  with  reference to   no necessity  here to  soften the ‘hated?      </w:t>
        <w:br/>
        <w:t xml:space="preserve">               His)  election may   (not might;  the pur-    into ‘loved  less:’ the words  in Malachi      </w:t>
        <w:br/>
        <w:t xml:space="preserve">               pose is treated as one  in all time, which   preeved  on the fullest         of hate, see    </w:t>
        <w:br/>
        <w:t xml:space="preserve">               would  be unllified if onee thwarted) abide  ver.  4, “The   people  against whom    the     </w:t>
        <w:br/>
        <w:t xml:space="preserve">               (staud  firm),—not   depending   on  works    Lorp  hath indignation for ever”).             </w:t>
        <w:br/>
        <w:t xml:space="preserve">                (ch. iii.   iv. 2),   on him  that calleth   14~29.]   This election was  made  by  the     </w:t>
        <w:br/>
        <w:t xml:space="preserve">               (this is decisive against the  Pelagianism    indubitable right  of  God,  Who   is  not     </w:t>
        <w:br/>
        <w:t xml:space="preserve">               of  the  Romanists,  who  by  making   our    therefore unjust.        14.] What   then      </w:t>
        <w:br/>
        <w:t xml:space="preserve">               faith as foreseen by God  the cause of our    shall we say (anticipation of a         or     </w:t>
        <w:br/>
        <w:t xml:space="preserve">               election, affirm  it to  be  dependent  on   objection,—but   not put into the mouth  of     </w:t>
        <w:br/>
        <w:t xml:space="preserve">               works);  it was  said  to her, “ The  elder   an objector)?  Is  there unrighteousness       </w:t>
        <w:br/>
        <w:t xml:space="preserve">               shall serve  the younger”    (this prophecy  (injustice) with  (in) God (viz. in that He     </w:t>
        <w:br/>
        <w:t xml:space="preserve">               is distinetly counected  in  Gen.  xxv. 23   chooses as  He  will, without any reference     </w:t>
        <w:br/>
        <w:t xml:space="preserve">               with  the prophetic deseriptiou of the ehil- to  previous desert)?  God  forbid.             </w:t>
        <w:br/>
        <w:t xml:space="preserve">               dren   as two  nations,—‘  the  one people    15.] For  He   saith  to  Moses,  “I  will     </w:t>
        <w:br/>
        <w:t xml:space="preserve">               shall be stronger  than  the other  people,  have  mercy  on whomsoever   I have mercy,      </w:t>
        <w:br/>
        <w:t xml:space="preserve">               and  the  elder shall serve the  younger.”   and   I will have  compassion   on  whom-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