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94                                    ROMANS.                                         Xx.          </w:t>
        <w:br/>
        <w:t xml:space="preserve">                                                                                                            </w:t>
        <w:br/>
        <w:t xml:space="preserve">                          AUTHORIZED      VERSION     REVISED.         AUTHORIZED      VERSION.             </w:t>
        <w:br/>
        <w:t xml:space="preserve">                                                                                                            </w:t>
        <w:br/>
        <w:t xml:space="preserve">                     cept   they   be  sent?    as  it is  written,   beautiful  are  the feet  of          </w:t>
        <w:br/>
        <w:t xml:space="preserve">         Tsai.  7.   9 How    beautiful    are  the  feet of  them    them  that preach the gospel          </w:t>
        <w:br/>
        <w:t xml:space="preserve">        Nabi.   16.  that   bring   glad  tidings   of peace,  that   of  peace, and   bring glad           </w:t>
        <w:br/>
        <w:t xml:space="preserve">                     bring    glad   tidings   of  good    things!    tidings  of  good   things!           </w:t>
        <w:br/>
        <w:t xml:space="preserve">                     16 Howbeit     they   ‘did  not  all  hearken     16 But they  have  not  all          </w:t>
        <w:br/>
        <w:t xml:space="preserve">         rch. fif.                                    For    Isaiah   obeyed   the  gospel.   For           </w:t>
        <w:br/>
        <w:t xml:space="preserve">          Heb. iv.   to   the § Lord,  who    hath   believed    our   Esaias  saith, Lord,   who           </w:t>
        <w:br/>
        <w:t xml:space="preserve">                                  17 So   then   faith  cometh    of  hath  believed our  report?           </w:t>
        <w:br/>
        <w:t xml:space="preserve">         e Isa.  1.  report,   and  the  report   is through     the  7  So then faith cometh   by          </w:t>
        <w:br/>
        <w:t xml:space="preserve">          John xii,  report   ?              18 But   I  say,   Did   hearing, and  hearing by the          </w:t>
        <w:br/>
        <w:t xml:space="preserve">                     they   not  hear?      Nay,   verily,   t Their  word   of  God.    ‘8 But  I          </w:t>
        <w:br/>
        <w:t xml:space="preserve">                     voice  of   Christ.    into  all  the   earth,   say, Have   they not heard?           </w:t>
        <w:br/>
        <w:t xml:space="preserve">                    “wand    their   words    unto    the  ends   of   Yes verily, their     went           </w:t>
        <w:br/>
        <w:t xml:space="preserve">                                                                      into all the earth,    their          </w:t>
        <w:br/>
        <w:t xml:space="preserve">                                                                      words  unto  the ends of the          </w:t>
        <w:br/>
        <w:t xml:space="preserve">                                                                                                            </w:t>
        <w:br/>
        <w:t xml:space="preserve">         u See 1                                                                                            </w:t>
        <w:br/>
        <w:t xml:space="preserve">          xviii.  Matt. iv.8,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can  they hear  without  a preacher?   But    report:  but it is          in this passage          </w:t>
        <w:br/>
        <w:t xml:space="preserve">         how  can  men   preach  unless  they  shall   to keep the word one and the same throngh-           </w:t>
        <w:br/>
        <w:t xml:space="preserve">         have  been  sent?  as  it is written, How     out, as it is in the original; otherwise we          </w:t>
        <w:br/>
        <w:t xml:space="preserve">         beautiful are  the feet of them who  bring    lose the force of the Apostle’s argument) t          </w:t>
        <w:br/>
        <w:t xml:space="preserve">         glad  tidings of  peace, who   bring  glad           17.) Faith  then  (conclusion  from           </w:t>
        <w:br/>
        <w:t xml:space="preserve">         tidings of good   things!—The    Apostle is   ver. 16,“ who believed our report   is from          </w:t>
        <w:br/>
        <w:t xml:space="preserve">         shewing  the necessity and  dignity  of the   hearing (i.e. the publication of the Gospel          </w:t>
        <w:br/>
        <w:t xml:space="preserve">         preachers of the  word, which  leads on  to   produces belief in it),   the hearing  (the          </w:t>
        <w:br/>
        <w:t xml:space="preserve">         the universality of their preaching, leaving  effect of the publication of the Gospel) is          </w:t>
        <w:br/>
        <w:t xml:space="preserve">         all who  disobey  it without  excuse.   He    through  (not, ‘in obedience  to,’ but ‘by           </w:t>
        <w:br/>
        <w:t xml:space="preserve">         therefore cites this,  shewing   that their   means  of,’ as its instrument and  vehicle)          </w:t>
        <w:br/>
        <w:t xml:space="preserve">         instrumentality was  one recognized  in the   the word  of Christ (such is the reading of          </w:t>
        <w:br/>
        <w:t xml:space="preserve">         prophetic  word,  where  their office is de-  our  oldest authoriti     * God’  has  pro-          </w:t>
        <w:br/>
        <w:t xml:space="preserve">         scribed and glorified.—The  applicability of  bably  been a  ration   ‘ing correction, to          </w:t>
        <w:br/>
        <w:t xml:space="preserve">         these words  to the preachers of the Gospel   suit better   sense of the prophecy).                </w:t>
        <w:br/>
        <w:t xml:space="preserve">         is evident from the passage in Isaiah itself, 18.] But  (in anticipation of an  objection          </w:t>
        <w:br/>
        <w:t xml:space="preserve">         which  is spoken indeed of the return trom    that Israel, whom    he  has  especially in          </w:t>
        <w:br/>
        <w:t xml:space="preserve">         captivity, but in that return has regard to   view, had  not sufficiently heard the good           </w:t>
        <w:br/>
        <w:t xml:space="preserve">         amore   glorious one  under  the future Ke-   tidings), I say, Did  they  not hear   (the          </w:t>
        <w:br/>
        <w:t xml:space="preserve">         deemer.   We   need not  therefore say that   “hear”  of  ver. 14 is carried on through            </w:t>
        <w:br/>
        <w:t xml:space="preserve">         the Apostle uses Seripture words merely  as   verses 16 and 17 to this in ver. 18)? Nay,           </w:t>
        <w:br/>
        <w:t xml:space="preserve">         expressing  his own   thoughts  in  a well-   verily (ch. ix.   note), Into all the earth          </w:t>
        <w:br/>
        <w:t xml:space="preserve">         known   garb;  he  alleges the words  as  a   went  forth their voice, and to the ends of          </w:t>
        <w:br/>
        <w:t xml:space="preserve">         prophetic description  of the preachers  of   the  world   their  words.—Psal.   xix.  is          </w:t>
        <w:br/>
        <w:t xml:space="preserve">         whom    he is writing.       16.j  In  this   a comparison   of  the sun,  and  glory of           </w:t>
        <w:br/>
        <w:t xml:space="preserve">         preaching  of the  Gospel  some  have been    the heavens, with  the word  of  God.   As           </w:t>
        <w:br/>
        <w:t xml:space="preserve">         found  obedient,  others disobedient:  and    far as ver. 6 the glories of nature are de-          </w:t>
        <w:br/>
        <w:t xml:space="preserve">         this was before ammounced  by Isaiah.  The    scribed: then  the great  subject is taken           </w:t>
        <w:br/>
        <w:t xml:space="preserve">         persons  here meant   are as  yet kept  in-   up, and  the parallelism carried out to the          </w:t>
        <w:br/>
        <w:t xml:space="preserve">         detinite,—but  evidently  the  Apostle  has   end.  So  that  the  Apostle  has  not, as           </w:t>
        <w:br/>
        <w:t xml:space="preserve">         in his mind  the  unbelieving  Jews, about    alleged in  nearly all the Commentators,             </w:t>
        <w:br/>
        <w:t xml:space="preserve">         whom   his  main  discourse is emplo:         merely accommodated   the text allegorically,        </w:t>
        <w:br/>
        <w:t xml:space="preserve">         Howbeit   not all  hearkened  to  (li         but taken  it in its context, and followed           </w:t>
        <w:br/>
        <w:t xml:space="preserve">         during  the  preaching)  the glad   tidings   up  the comparison  of the  Psalm.—As    to          </w:t>
        <w:br/>
        <w:t xml:space="preserve">         (and  this too was  no unlooked-for  thing,   the assertion ot'  preaching  of the Gospel          </w:t>
        <w:br/>
        <w:t xml:space="preserve">         but predetermined   in the divine counsel) :  having  gone ont  into all the world, when           </w:t>
        <w:br/>
        <w:t xml:space="preserve">         for Isaiah  saith, Lord (the word  Lord  is   as yet  a small  part of it only had  been           </w:t>
        <w:br/>
        <w:t xml:space="preserve">         not  in the Hebrew),  who  [hath]  believed   evangelized,—we   must  remember    that it          </w:t>
        <w:br/>
        <w:t xml:space="preserve">         the hearing of us (i. as in our version, ou   is not the extent, so much  as the univer-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