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XI.        </w:t>
        <w:br/>
        <w:t xml:space="preserve">             96                                   ROMANS.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VERSION.         </w:t>
        <w:br/>
        <w:t xml:space="preserve">                         did  I  stretch   forth  my   hands     unto   a ed forth  my   hands unto  a      </w:t>
        <w:br/>
        <w:t xml:space="preserve">                         disobedient     and  gainsaying     people.       disobedient and gainsaying       </w:t>
        <w:br/>
        <w:t xml:space="preserve">                             XI.   11   say   then,   *Did    God   cast  people.                           </w:t>
        <w:br/>
        <w:t xml:space="preserve">                 im. xi1.22,                      God    forbid.    For      XI.)  I  say then,  Hath       </w:t>
        <w:br/>
        <w:t xml:space="preserve">             bacor XXXi, away also  am    an  Israelite,   of  the  seed   God  cast away his people?       </w:t>
        <w:br/>
        <w:t xml:space="preserve">                         of  Abraham,      of  the   tribe   of  Benja-    God  forbid.   For  I  also      </w:t>
        <w:br/>
        <w:t xml:space="preserve">                                  2 God    did   not   cast  away    his   am  an   Israelite, of  the      </w:t>
        <w:br/>
        <w:t xml:space="preserve">             cch.viti.2, people   which    he  °  foreknew.               seed  of  Abraham,   of  the      </w:t>
        <w:br/>
        <w:t xml:space="preserve">                         min.                                              tribe of Benjamin.   * God       </w:t>
        <w:br/>
        <w:t xml:space="preserve">                                                                 Know    |"      not  cast  away   his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former words  having been  said of the Gen-   to agree  with  “ God  forbid,”  as  depre-      </w:t>
        <w:br/>
        <w:t xml:space="preserve">             tiles) he saith (Isa. Ixv. 2), All the day    eating  the consequence  of  such an asser-      </w:t>
        <w:br/>
        <w:t xml:space="preserve">             I stretched  forth my  hands  (the attitude   tion.—But    a  question  even   more   im-      </w:t>
        <w:br/>
        <w:t xml:space="preserve">             of  gracious invitation) to  a  people dis-   portant  arises, not unconnected with  that.     </w:t>
        <w:br/>
        <w:t xml:space="preserve">             obedient  and  gainsaying  (rebellious; the   just discussed: viz. who  are  His people ?      </w:t>
        <w:br/>
        <w:t xml:space="preserve">             same  word occurs  Deut. xxi. 18).            In  order  for the  sentence  to bear   the      </w:t>
        <w:br/>
        <w:t xml:space="preserve">                Cuap.  XI.  1—10.]   Yet  God   has  not   meaning  just assigned  to it, it is obvious     </w:t>
        <w:br/>
        <w:t xml:space="preserve">             cast off His people, but there is a remnant   that His people must   mean  the  people of      </w:t>
        <w:br/>
        <w:t xml:space="preserve">             according  to the election af grace (1—6),    God  nationally considered.  If Paul depre-      </w:t>
        <w:br/>
        <w:t xml:space="preserve">             —the   rest being hardened  (7—10).           cated such a proposition as the rejection of     </w:t>
        <w:br/>
        <w:t xml:space="preserve">             1.]  I say  then   (a false inference from    God’s  people,  beeause  he himself  would       </w:t>
        <w:br/>
        <w:t xml:space="preserve">             ch.  x. 19—21,—made       in  order  to  be   thns be as an Israelite cut off from God’s       </w:t>
        <w:br/>
        <w:t xml:space="preserve">             refuted), Did  (meaning,  It cannot  surely   favour, the rejection assumed  in the hypo-      </w:t>
        <w:br/>
        <w:t xml:space="preserve">             be, that) God cast off His people (as wonld   thesis must  be  @ national  rejection.  It      </w:t>
        <w:br/>
        <w:t xml:space="preserve">             simost appear  from the  severe words  just.  is against this that  he puts in his strong      </w:t>
        <w:br/>
        <w:t xml:space="preserve">             adduced)?   It is not so (God forbid). For    protest.  It is ¢his which he disproves by       </w:t>
        <w:br/>
        <w:t xml:space="preserve">             T also am  an Israelite (see Phil.  iii. of   a cogent historical parallel from Scripture,     </w:t>
        <w:br/>
        <w:t xml:space="preserve">             the seed of Abraham   (mentioned  probably    shewing  that  there is a remnant   even at      </w:t>
        <w:br/>
        <w:t xml:space="preserve">             for solemnity’s  sake, as bringing to mind    the present time  according  to the election     </w:t>
        <w:br/>
        <w:t xml:space="preserve">             all the promises made  to Abraham),  of the  of grace: and  not only so,   that that part      </w:t>
        <w:br/>
        <w:t xml:space="preserve">             tribe of Benjamin   (so Phil. iii.            of Israel (considered as having  continuity      </w:t>
        <w:br/>
        <w:t xml:space="preserve">             is some   question with  what   intent  the   of national existence) whieb  is for a time      </w:t>
        <w:br/>
        <w:t xml:space="preserve">             Apostle here brings forward himself. Three    hardened,  shall ultimately come in, and so      </w:t>
        <w:br/>
        <w:t xml:space="preserve">             answers  are open to us: either (1) it is as  all Israel          considered again, Israel     </w:t>
        <w:br/>
        <w:t xml:space="preserve">             a case in point, asan example of an Israelite as  a nation)  shall be  saved.  Thus   the      </w:t>
        <w:br/>
        <w:t xml:space="preserve">             who  has not been rejected, but is still one  covenant  of God  with  Israel, having been      </w:t>
        <w:br/>
        <w:t xml:space="preserve">             of God’s  people:  so almost  all the Com-    national,  shall ultimately be  fulfilled to     </w:t>
        <w:br/>
        <w:t xml:space="preserve">             mentators—but    this is hardly probable,—    them  as @  nation:  not by  the gathering       </w:t>
        <w:br/>
        <w:t xml:space="preserve">             for in this case  (a) he would   not surely   in merely  ot  individual Jews,  or  of all      </w:t>
        <w:br/>
        <w:t xml:space="preserve">             bring one only  example to prove his point,   the Jews   individvally, into the Christian      </w:t>
        <w:br/>
        <w:t xml:space="preserve">             when  thousands  might have been alleged, —   Church,  - but by the national restoration       </w:t>
        <w:br/>
        <w:t xml:space="preserve">             (4)  it would be hardly consistent with the   of the  Jews,  not  in unbelief, but  as  a      </w:t>
        <w:br/>
        <w:t xml:space="preserve">             humble   mind  of  St. Paul to put  himself   Christian believing nation, to all that can,     </w:t>
        <w:br/>
        <w:t xml:space="preserve">             alone in such a place,—and  (c) “ God  for-   under  the gospel, represent  their ancient      </w:t>
        <w:br/>
        <w:t xml:space="preserve">             bid”   does not  go simply to deny a hypo-    pre-eminence,  and to  the fulness of those      </w:t>
        <w:br/>
        <w:t xml:space="preserve">             thetical fact,   applies to some deprecated   promises  which  have  never  yet in  their      </w:t>
        <w:br/>
        <w:t xml:space="preserve">             consequence  of that which is hypothetically  ‘plain sense been accomplished to them.   I      </w:t>
        <w:br/>
        <w:t xml:space="preserve">              put:—or   (2) he  implies,  ‘How   can   I   have entered on  this matter here,        a      </w:t>
        <w:br/>
        <w:t xml:space="preserve">             say  such  a  thing, who   am   myself   an   clear understanding of it underlies  intel-      </w:t>
        <w:br/>
        <w:t xml:space="preserve">             Israelite” &amp;c.?    ‘Does  not my   very na-   ligent appreciation of the argument of  the      </w:t>
        <w:br/>
        <w:t xml:space="preserve">             tionality furnish  a  seeurity against  my    chapter.    Those  who   hold xo  national       </w:t>
        <w:br/>
        <w:t xml:space="preserve">             entertaining such  an idea Por   (3) which    restoration  of the Jews  to pre-eminence,       </w:t>
        <w:br/>
        <w:t xml:space="preserve">              I believe to   the right view,  but which    must  necessarily confound the present rem=      </w:t>
        <w:br/>
        <w:t xml:space="preserve">              Thave found only in the recent commentary    nant  according  to the election of grace,       </w:t>
        <w:br/>
        <w:t xml:space="preserve">             of  Mr. Ewbank,—as    implying that if such   with  the remainder,  who  nationally shall      </w:t>
        <w:br/>
        <w:t xml:space="preserve">             a hypothesis  were to be conceded, it would   be grafted  in again.  See  this more fully      </w:t>
        <w:br/>
        <w:t xml:space="preserve">              exclude from  God’s  kingdom   the  writer   illustrated where  that image  ocenrs, ver.      </w:t>
        <w:br/>
        <w:t xml:space="preserve">             himself, as an Israelite. This seems better   V7  ff        2.] God  did not  cast away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