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ROMANS.                                       XI.         </w:t>
        <w:br/>
        <w:t xml:space="preserve">             104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REVISED.         AUTHORIZED      VERSION.          </w:t>
        <w:br/>
        <w:t xml:space="preserve">                         of   God:    toward     them     which    fell,  toward   thee, goodness, if       </w:t>
        <w:br/>
        <w:t xml:space="preserve">                         severity;     but    toward     thee,   God’s    thou continue  in his good-       </w:t>
        <w:br/>
        <w:t xml:space="preserve">                         goodness,     *if   thou   continue    in   his  ness: otherwise  thou  also       </w:t>
        <w:br/>
        <w:t xml:space="preserve">             x1 Cor. xv. goodness;       for   [otherwise]       thou     shalt  be cut off.  *  And        </w:t>
        <w:br/>
        <w:t xml:space="preserve">               Heb.      also   shalt   be   cut   off.   %  Yea    and   they also, if they abide not      </w:t>
        <w:br/>
        <w:t xml:space="preserve">             y John xv.  they,   “if  they   continue    not  in  their   still in unbelief, shall be       </w:t>
        <w:br/>
        <w:t xml:space="preserve">                         unbelief,    shall   be   grafted    in:    for  graffed in: for God  is able      </w:t>
        <w:br/>
        <w:t xml:space="preserve">             22 Cor.  16. God   is  able  to  graft   them   in  again.   to graff   them  in  again.       </w:t>
        <w:br/>
        <w:t xml:space="preserve">                         4   For  if  thou   wast   cut  off  from   the  24 For if thou wert  cut ont      </w:t>
        <w:br/>
        <w:t xml:space="preserve">                         olive  tree   which    is  by   nature   wild,   of the  olive tree which  is      </w:t>
        <w:br/>
        <w:t xml:space="preserve">                         and    wast  grafted    contrary    to  nature   wild  by  nature, and  wert       </w:t>
        <w:br/>
        <w:t xml:space="preserve">                         into   a  good    olive   tree:   how    much    graffed contrary  to nature       </w:t>
        <w:br/>
        <w:t xml:space="preserve">                          more   shall  these,  which    be  the  natu-   into a good olive tree: how       </w:t>
        <w:br/>
        <w:t xml:space="preserve">                          ral  branches,     be  grafted    into   their  much    more   shall  these,      </w:t>
        <w:br/>
        <w:t xml:space="preserve">                                                                          which    be   the   natural       </w:t>
        <w:br/>
        <w:t xml:space="preserve">                                                                          branches,  be  graffed  into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Jast verse) the goodness and  the severity   as Tholuck   remarks,  whether  by  nature       </w:t>
        <w:br/>
        <w:t xml:space="preserve">              of God:—towards    those who   fell (sce on  and  contrary   to nature   denote  merely       </w:t>
        <w:br/>
        <w:t xml:space="preserve">              ver. 11.—Here   they who  fell are opposed   growth  in the natural manner  and  growth       </w:t>
        <w:br/>
        <w:t xml:space="preserve">              to the person  addressed, the figure being   (by engratting) in an  wnnatural (i. e. arti-    </w:t>
        <w:br/>
        <w:t xml:space="preserve">              for the moment   dropped:  for the  expres-  ficial) manner,—or   that  the wild  is the      </w:t>
        <w:br/>
        <w:t xml:space="preserve">              sion “who   fell”  can hardly  be  used  of  nature  of the Gentile, and the good  olive      </w:t>
        <w:br/>
        <w:t xml:space="preserve">              the branches,  but of men),  severity; but   that  of the Jew, so that  the sense would       </w:t>
        <w:br/>
        <w:t xml:space="preserve">              toward  thee, God’s (this genitive, omitted  be—‘If    thon wert   cut out  of  the wild      </w:t>
        <w:br/>
        <w:t xml:space="preserve">              in the  received text, is found in  all our  olive which   is thine naturally, and  wert      </w:t>
        <w:br/>
        <w:t xml:space="preserve">              oldest MSS.    The  repetition is quite  in  engrafted  contrary  to  (thy) nature  into      </w:t>
        <w:br/>
        <w:t xml:space="preserve">              the manner   of the Apostle:  see 1 Cor. i.   the good olive, how much more  shall these,     </w:t>
        <w:br/>
        <w:t xml:space="preserve">              24, 25) goodness, if thou  continue in  his  the  natural branches,’ &amp;c.  But   then the      </w:t>
        <w:br/>
        <w:t xml:space="preserve">              goodness ; for (we supply, otherwise:   i.   latter part  of the sentence  does not cor-      </w:t>
        <w:br/>
        <w:t xml:space="preserve">              assuming   that thou  dost nof continue  in   respond with the former.  We   should then      </w:t>
        <w:br/>
        <w:t xml:space="preserve">              that goodness)  thon also  shalt be cut off.  expect  it to  stand,  ‘How   much   more       </w:t>
        <w:br/>
        <w:t xml:space="preserve">                      23.] And  they  moreover,  if they    these, who  shall, agreeably to (their) na-     </w:t>
        <w:br/>
        <w:t xml:space="preserve">             _ continue not  in their unbelief, shall  be   ture, be grafted,  &amp;e.  Tholuck   describes     </w:t>
        <w:br/>
        <w:t xml:space="preserve">              grafted in:  for God is able to graft them    the question as being between a comparison      </w:t>
        <w:br/>
        <w:t xml:space="preserve">              in again.  (Some  represent this last clause  of engrafting and not  engrafting, and one      </w:t>
        <w:br/>
        <w:t xml:space="preserve">              as  implying,  that God’s  power  to  graft   of engrafting the congruous and the incon-      </w:t>
        <w:br/>
        <w:t xml:space="preserve">              them  in again  has always  been  the same,  gruous;   and, on the above ground, decides      </w:t>
        <w:br/>
        <w:t xml:space="preserve">              but  has waited for their change  of mind,    in favour of the  former,—by   nature  sig-     </w:t>
        <w:br/>
        <w:t xml:space="preserve">              to act.  ‘But  surely the other interpreta-   nifying merely  natural  growth,  contrary      </w:t>
        <w:br/>
        <w:t xml:space="preserve">               tion is far better, viz. that the  Apostle   to” nature,  unnatural  growth,   i.e. the      </w:t>
        <w:br/>
        <w:t xml:space="preserve">               obscurely includes in the term  “grafting    growth  of the grafted  scion.  But  how-       </w:t>
        <w:br/>
        <w:t xml:space="preserve">               in,” the removal of their unbelief and the   ever this may  fit the former  part of the      </w:t>
        <w:br/>
        <w:t xml:space="preserve">                              ith, and this last especially sentence, it surely cannot  satisfy the re-     </w:t>
        <w:br/>
        <w:t xml:space="preserve">               Pep looks   from  above:’—for   the power    quirements  of the latter,     the natural      </w:t>
        <w:br/>
        <w:t xml:space="preserve">               of God would  not  be put  forward, if the   branches are described as being  engrafted      </w:t>
        <w:br/>
        <w:t xml:space="preserve">               other were  the meaning.)        24.) For    (which would  be  in this view contrary to      </w:t>
        <w:br/>
        <w:t xml:space="preserve">               (proof that,       God’s undoubted  power    nature)  into their own  olive  tree.  We       </w:t>
        <w:br/>
        <w:t xml:space="preserve">               to     ngratt them, the idea of their being  must at least assume  a mixture of the two      </w:t>
        <w:br/>
        <w:t xml:space="preserve">               so re-engrafted is   an unreasonable  one)   meauings, the  antithesis of by nature and      </w:t>
        <w:br/>
        <w:t xml:space="preserve">               if THOU  wast cut  off from the olive tree   contrary  to  nature, being rather  verbal      </w:t>
        <w:br/>
        <w:t xml:space="preserve">              which  is by nature wild, and wast  grafted   than  logical,—as  is so common     in the      </w:t>
        <w:br/>
        <w:t xml:space="preserve">               contrary to nature into a good olive tree:   writings  of  the Apostle.   Thus   in the      </w:t>
        <w:br/>
        <w:t xml:space="preserve">              how   much   more   shall these, which   be   former  case, that of the Gentile, the fact     </w:t>
        <w:br/>
        <w:t xml:space="preserve">               the natural   branches,  be  grafted  into   of natural growth   is set against that of      </w:t>
        <w:br/>
        <w:t xml:space="preserve">               their own  olive tree?   It is a question,   engrafted  growth:   whereas  in  the  lat-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