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XII.    1,2.                         ROMANS.                                        109                 </w:t>
        <w:br/>
        <w:t xml:space="preserve">                                                                                                            </w:t>
        <w:br/>
        <w:t xml:space="preserve">    AUTHORIZED      VERSION.         AUTILORIZED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things : to whom  be  glory  him,   and   unto   him,    are  all  things:                              </w:t>
        <w:br/>
        <w:t xml:space="preserve">   Sor  ever,  Amen.             4to  him   be  glory   for  ever.    Amen,       46:                       </w:t>
        <w:br/>
        <w:t xml:space="preserve">      AUT.   “I    beseech  you     XII.    11   *beseeeh     you    therefore,     ji                      </w:t>
        <w:br/>
        <w:t xml:space="preserve">    therefore, brethren, by the  brethren,    by  the   mercies    of  God,   to  a2¢v.x1.                  </w:t>
        <w:br/>
        <w:t xml:space="preserve">    mercies  of  God,  that  ye  » present   your   bodies   a  ° living  sacri-  &gt;                         </w:t>
        <w:br/>
        <w:t xml:space="preserve">    present your bodies a living fice,  holy,    wellpleasing      unto    God,        13, 14.              </w:t>
        <w:br/>
        <w:t xml:space="preserve">    sacrifice, holy, acceptable  which    is your   rational   service;   ® and    1 Pet 13, 10,            </w:t>
        <w:br/>
        <w:t xml:space="preserve">    unto  God,  which  is  your  4not    to be  conformed      to  this  world,   @1¥s 1 Cor.vi.            </w:t>
        <w:br/>
        <w:t xml:space="preserve">    reasonable  service. ? And                                                     13, 20.                  </w:t>
        <w:br/>
        <w:t xml:space="preserve">    be not  conformed   to  this                                                  c Heb. 20,                </w:t>
        <w:br/>
        <w:t xml:space="preserve">    world:   but  be ye  trans-                                                          5.                 </w:t>
        <w:br/>
        <w:t xml:space="preserve">                                                                                                            </w:t>
        <w:br/>
        <w:t xml:space="preserve">    even the deep things of God,” Origen), and    Most  Commentators   say, merely for “                    </w:t>
        <w:br/>
        <w:t xml:space="preserve">    through  him  (in their subsistence and dis-  selves,”’—to suit the metaphor  of a saeri-               </w:t>
        <w:br/>
        <w:t xml:space="preserve">    posal), and unto Him  (for His purposes and   fice, which  cousisted  of a  body:   some,               </w:t>
        <w:br/>
        <w:t xml:space="preserve">    to His glory),areall things (not    though    becanse the body  is the organ of practical               </w:t>
        <w:br/>
        <w:t xml:space="preserve">    chiefly, mex,—but    the  whole   creation).  activity, which  practical activity is to be              </w:t>
        <w:br/>
        <w:t xml:space="preserve">    And, if this be rightly understood,—not  of   dedicated to God:   better still,  an  indi-              </w:t>
        <w:br/>
        <w:t xml:space="preserve">    a formal  allusion to the Three Persons  in   cation that the  sanctification of Christian              </w:t>
        <w:br/>
        <w:t xml:space="preserve">    the  Holy  Trimty,  but  of an implicit re-   life is to extend   to that part  of man’s                </w:t>
        <w:br/>
        <w:t xml:space="preserve">    ference to  the three attributes of Jehovah   nature which   is most completely under the               </w:t>
        <w:br/>
        <w:t xml:space="preserve">    respectively manifested to us by the Three    bondage   of sin.       a living  sacrifice]              </w:t>
        <w:br/>
        <w:t xml:space="preserve">    coequal and  coeternal Persons,—there   can   Chrysostom   strikingly  says,  “How    can               </w:t>
        <w:br/>
        <w:t xml:space="preserve">    hardly  be  a  doubt  of its correctness.—    the “body become   2 sacrifice ? let the eye              </w:t>
        <w:br/>
        <w:t xml:space="preserve">    Only   those  who  are   dogmatically  pre-   look upon  nothing evil, and it has become                </w:t>
        <w:br/>
        <w:t xml:space="preserve">    judiced can miss seeing that,       St. Paul  a sacrifice: let the tongue  speak  nothing               </w:t>
        <w:br/>
        <w:t xml:space="preserve">    hias never definitively        the doctrine   shameful,  and  it has become   an offering :             </w:t>
        <w:br/>
        <w:t xml:space="preserve">    of the Holy Trinity   a definite formula,     let the hand  do nothing  unlawful,  and  it              </w:t>
        <w:br/>
        <w:t xml:space="preserve">    hie was conscious of it  a living reality     has become  a burnt-offering.   Nay, this is              </w:t>
        <w:br/>
        <w:t xml:space="preserve">       XII. 1—XV.    18.] Practican    Ex1oR-     not sufficient, but we need the active prac-              </w:t>
        <w:br/>
        <w:t xml:space="preserve">    TATIONS   FOUNDED     ON  THE   DOCTRINES     tice of good,—the   hand must  do alms, the               </w:t>
        <w:br/>
        <w:t xml:space="preserve">    BEFORE   STATED.    And  first, ch.    gene-  mouth   must bless them  that curse, the ear              </w:t>
        <w:br/>
        <w:t xml:space="preserve">    ral exhortations  to a Christian life.        must   give attention  without   ceasing to               </w:t>
        <w:br/>
        <w:t xml:space="preserve">    1.] therefore  may  apply to the whole doc-   divine  lessons.  For  a sacrifice hath no-               </w:t>
        <w:br/>
        <w:t xml:space="preserve">    trinal portion  of the  Epistle  which  has   thing  impure,  a  sacrifice is the firstfrnit            </w:t>
        <w:br/>
        <w:t xml:space="preserve">    preceded,  which,  see Eph. iv. 1; 1 Thess.   of  other  things.   And   let us therefore               </w:t>
        <w:br/>
        <w:t xml:space="preserve">    iv. 1, seems the most  natural connexion,—    with   our  hands, and  our  feet, and  our               </w:t>
        <w:br/>
        <w:t xml:space="preserve">    or  to  ch. 3   35, 36,—or   to  the  whole   mouth,   and all our other members,  render               </w:t>
        <w:br/>
        <w:t xml:space="preserve">    close of ch                                    firstfruits     God.”           living] In               </w:t>
        <w:br/>
        <w:t xml:space="preserve">    the eye is in    body,  that faith is to the   opposition to the Levitical sacrifices,                  </w:t>
        <w:br/>
        <w:t xml:space="preserve">    soul, and the  knowledge  of  divine things.   were slain animals.    Our great  sacrifice,             </w:t>
        <w:br/>
        <w:t xml:space="preserve">     Yet it has need of practical virtue, as the   the Lord Jesus, having  been  slain for us,              </w:t>
        <w:br/>
        <w:t xml:space="preserve">     eye has  need of  hands  and  feet and  the   and by the shedding  of His  Blood  perfect              </w:t>
        <w:br/>
        <w:t xml:space="preserve">     other parts of  the boc     And   therefore   remission having   been  obtained   by  the              </w:t>
        <w:br/>
        <w:t xml:space="preserve">     the divine Apostle  to his doctrinal argu:    mercies of God,  we are now  enabled  to be              </w:t>
        <w:br/>
        <w:t xml:space="preserve">     ment  subjoins  ethical instruction  also.”   otlered to God  no longer  by the shedding               </w:t>
        <w:br/>
        <w:t xml:space="preserve">               by] This  particle introduces an    of blood, but as living sacrifices.                      </w:t>
        <w:br/>
        <w:t xml:space="preserve">     idea, the consideration of which is to give   your rational service] rational  is opposed              </w:t>
        <w:br/>
        <w:t xml:space="preserve">     force to the exhortation.      the mercies    to carnal  or fleshly, see  Heb.   vii. 16,              </w:t>
        <w:br/>
        <w:t xml:space="preserve">     of God]   viz. those  detailed and  proved    So  Chrysostom,   “having   in  it nothing               </w:t>
        <w:br/>
        <w:t xml:space="preserve">     throughout  the former part of the Epistte.   corporeal, nothing  gross, nothing  subject              </w:t>
        <w:br/>
        <w:t xml:space="preserve">     “By  these  very  facts, he says, I beseech   to sense.”  Theodoret   and others  take it              </w:t>
        <w:br/>
        <w:t xml:space="preserve">     you, by  which  ye were  saved:  as  if any   as ‘having reason,’ opposed  to sacrifices               </w:t>
        <w:br/>
        <w:t xml:space="preserve">     yne wishing  to make an  impression on one    animals which  have  no  reason:  Basil and              </w:t>
        <w:br/>
        <w:t xml:space="preserve">     who  had  received great benefits, were  to   Calvin, as opposed  to superstitious.  But               </w:t>
        <w:br/>
        <w:t xml:space="preserve">     bring his Benefactor  himself to supplicate   the former  meaning   is far the  best, and              </w:t>
        <w:br/>
        <w:t xml:space="preserve">     him.   Chrysostom.        to present]  ‘The   answers  to the  “spiritual  sacrifices” of              </w:t>
        <w:br/>
        <w:t xml:space="preserve">     verb used is the regular word  for bringing   1  Pet. ii. 5.       2.) this world,  here,              </w:t>
        <w:br/>
        <w:t xml:space="preserve">     to offer  in coat    b        your  bodies |  the whole  world  of the ungodly,  as  con-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