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6—14.                                ROMANS.                                        117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knowing  the time, that now  now   it is high   time   for us  to  awake      ™2¢or.x¥,94,              </w:t>
        <w:br/>
        <w:t xml:space="preserve">    it  is high  time to awake   out   of  sleep:    for  now    is  salvation     6,'"*"&gt;                  </w:t>
        <w:br/>
        <w:t xml:space="preserve">    out  of  sleep: for  now  is nearer   to   us  than    when    we    [first]                            </w:t>
        <w:br/>
        <w:t xml:space="preserve">    our  salvation nearer  than                22 The    night   is far  spent,                             </w:t>
        <w:br/>
        <w:t xml:space="preserve">    when  we  believed.  \° The  the   day   is at  hand:     "let   us  there-   = Brh.v-u-                </w:t>
        <w:br/>
        <w:t xml:space="preserve">    night is far spent, the day  fore  cast  off  the   works    of  darkness,                              </w:t>
        <w:br/>
        <w:t xml:space="preserve">    is at hand: let us therefore and   let  us   °put    on   the  armour     of °Fyi.xi.25.                </w:t>
        <w:br/>
        <w:t xml:space="preserve">    cast off the works of dark-            18 P Let   us   walk    seemly,                                  </w:t>
        <w:br/>
        <w:t xml:space="preserve">    ness, and let us put on the  in  the   day;    ¢not   in   revelling    and    1 Thess, 6.              </w:t>
        <w:br/>
        <w:t xml:space="preserve">    armour   of  light.  13 Let  light.             ‘not    in   hanienting      Aken                       </w:t>
        <w:br/>
        <w:t xml:space="preserve">    us walk  honestly, as in the and   wantonness,      *not   in   strife  mul  PP  Pe  i                  </w:t>
        <w:br/>
        <w:t xml:space="preserve">    day;   not  in rioting  and                4  Butt   put  ye on  the  Lord   gat    Pet.                </w:t>
        <w:br/>
        <w:t xml:space="preserve">    drunkenness,  not in cham-   Jesus    Christ,    and                           Fi                       </w:t>
        <w:br/>
        <w:t xml:space="preserve">    bering and  wantonness, not  thought     for the   flesh,  to  [fulfil] the  rigor                      </w:t>
        <w:br/>
        <w:t xml:space="preserve">    in  strife   and   ennying.  envy! ing.                                                                 </w:t>
        <w:br/>
        <w:t xml:space="preserve">    44 But put  ye on the Lord                              “take    no    fore-*                           </w:t>
        <w:br/>
        <w:t xml:space="preserve">    Jesus Christ, and make  not                                                           0,                </w:t>
        <w:br/>
        <w:t xml:space="preserve">    provision for  the flesh, to                                                                            </w:t>
        <w:br/>
        <w:t xml:space="preserve">    fulfil the     thereof.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 works  of  darkness.    The   imagery    spiration ;—the details of  the event, did.               </w:t>
        <w:br/>
        <w:t xml:space="preserve">    seems   to be  taken  originally from  our    And  this  distinction has  singularly and                </w:t>
        <w:br/>
        <w:t xml:space="preserve">    Lord’s  discourse concerning  His coming:     providentially turned out to the edification              </w:t>
        <w:br/>
        <w:t xml:space="preserve">    see Matt.  xxiv. 42;   Mark   xiii. 33, and   of all subsequent  ages.   While  the  pro-               </w:t>
        <w:br/>
        <w:t xml:space="preserve">    Luke  xxi. 283—36, where  several points of   phetic declarations of the  events  of that               </w:t>
        <w:br/>
        <w:t xml:space="preserve">    similarity to our verses 11—14  occur.        time  remain   to  instruct us, the  eager                </w:t>
        <w:br/>
        <w:t xml:space="preserve">    salvation]  as “your   redemption,”   Luke    expectation  of the  time, which  they  ex-               </w:t>
        <w:br/>
        <w:t xml:space="preserve">    xxi, 28, and  ch.  viii. 23, is said of the   pressed in  their day, has also remained, a               </w:t>
        <w:br/>
        <w:t xml:space="preserve">    accomplishment    of  salvation.—  Without    token of the true frame  of mind  in which                </w:t>
        <w:br/>
        <w:t xml:space="preserve">    denying   the legitimacy  of an  individual   each succeeding  age  (and each succeeding                </w:t>
        <w:br/>
        <w:t xml:space="preserve">    application  of this  truth, and   the  im-   age  more  strongly than  the  last) should               </w:t>
        <w:br/>
        <w:t xml:space="preserve">    portance of its consideration for all Chris-  contemplate  the  ever-approaching  coming                </w:t>
        <w:br/>
        <w:t xml:space="preserve">    tians of all ages, a fair exposition of this  of the  Lord.   On   the certainty  of  the               </w:t>
        <w:br/>
        <w:t xml:space="preserve">    passage  can  hardly fail to recognize  the   event, our faith is grounded:   by the  un-               </w:t>
        <w:br/>
        <w:t xml:space="preserve">    fact, that the Apostle here as well as else-  certainty of the  time our  hope  is stimu-’              </w:t>
        <w:br/>
        <w:t xml:space="preserve">    where  (1  Thess. iv. 17;  1 Cor.  xv. 51),   lated, and our watchfulness aroused.                      </w:t>
        <w:br/>
        <w:t xml:space="preserve">    speaks of the coming of the Lord as rapidly   12.) The  night, the lifetime of the mate                 </w:t>
        <w:br/>
        <w:t xml:space="preserve">    approaching.    Prot. Stuart and others are   —the  power  of darkness,  see Eph. vi. 12                </w:t>
        <w:br/>
        <w:t xml:space="preserve">    shocked  at the  idea, as being inconsistent  the  day, the  day  of the  resurrection, 1               </w:t>
        <w:br/>
        <w:t xml:space="preserve">    with the inspiration of his writings. How     Thess. v. 4; Rev. xxi. 25; of which  resur-               </w:t>
        <w:br/>
        <w:t xml:space="preserve">    this can  be, I am   at a loss to imagine.    rection we are already    partakers,    are               </w:t>
        <w:br/>
        <w:t xml:space="preserve">    “OF   THAT  DAY  AND  HOUR   KNOWETH    NO    to walk  as  such, Col.   iii.    1  Thess.               </w:t>
        <w:br/>
        <w:t xml:space="preserve">    MAN,  NO  NOT   THE  ANGELS   IN  HEAVEN,     y.5—8.    Therefore,—let   us lay aside (as               </w:t>
        <w:br/>
        <w:t xml:space="preserve">    NOR      ‘N THE  SON,  BUT  THE  FatTHER,”    it were a clothing) the works  of darkness                </w:t>
        <w:br/>
        <w:t xml:space="preserve">    Mk.  xiii.         to reason, as      does,   (see Eph. v. 11—14,  where  a similar strain              </w:t>
        <w:br/>
        <w:t xml:space="preserve">    that becanse St. Panl  corrects in 2 Thess.   of exhortation  occurs), and   put  on  the               </w:t>
        <w:br/>
        <w:t xml:space="preserve">    ii, the mistake of imaging   it to be imme-   armour  of light (described Eph. vi.   ff.—               </w:t>
        <w:br/>
        <w:t xml:space="preserve">    diately at  hand  (or even “actually  come,   the arms  belonging to a soldier of light                 </w:t>
        <w:br/>
        <w:t xml:space="preserve">    see note  there), therefore he did not him-   one  who  is of the  “sons  of light”  and                </w:t>
        <w:br/>
        <w:t xml:space="preserve">    self expect it soon, is surcly quite beside   “sons  of  the day,” 1 Thess. v. 5).                      </w:t>
        <w:br/>
        <w:t xml:space="preserve">    the  purpose.   The   fact, that the  near-   13.] chambering,    in a bad sense: the act               </w:t>
        <w:br/>
        <w:t xml:space="preserve">    ness or distance of that  day was unknown     itself being a defilement, when   unsancti-.              </w:t>
        <w:br/>
        <w:t xml:space="preserve">    to  the Apostles,  in  no  way  affects the   fied by God’s ordinance of marriage.   ‘The               </w:t>
        <w:br/>
        <w:t xml:space="preserve">    prophetic  announcements   of  God’s  Spirit  words  are  both  plural  in  the  original,              </w:t>
        <w:br/>
        <w:t xml:space="preserve">    by  them,   concerning  its preceding   and   chamberings   and  wantonnesses:   i. e. va-              </w:t>
        <w:br/>
        <w:t xml:space="preserve">    accompany’ ing  cireumstances.   The  ‘day    rious  kinds, or  frequent  repetitions, of               </w:t>
        <w:br/>
        <w:t xml:space="preserve">     and  hour’  formed  no  part  of their  in-  these sins.       14.] Chrysostom  says, on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