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120                                 ROMANS.                                      XIV.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REVISED.         AUTHORIZED      VERSION.         </w:t>
        <w:br/>
        <w:t xml:space="preserve">              £Gal. iv.   own    mind.      6  He    that   fregardeth     mind.  © He  that regardeth      </w:t>
        <w:br/>
        <w:t xml:space="preserve">                          the   day,  regardeth     it  to  the   Lord;    the day, regardeth  it unto      </w:t>
        <w:br/>
        <w:t xml:space="preserve">                           [and   he that   regardeth     not  the  day,   the Lord;   and he that  re-     </w:t>
        <w:br/>
        <w:t xml:space="preserve">                          to  the  Lord    he  doth   not   regard   it].  gardeth  not the day, to the     </w:t>
        <w:br/>
        <w:t xml:space="preserve">                           He   that  eateth,   eateth   to  the   Lord,   Lord  he doth not regard it.     </w:t>
        <w:br/>
        <w:t xml:space="preserve">              sicrxs-      for  fhe   giveth    thanks     unto    God   ; He  that  eateth, eateth  to     </w:t>
        <w:br/>
        <w:t xml:space="preserve">                           and  he  that   eateth   not,  to  the   Lord   the Lord, for he giveth God      </w:t>
        <w:br/>
        <w:t xml:space="preserve">                           he   eateth    not,  and    giveth    thanks    thanks;  and  he that eateth     </w:t>
        <w:br/>
        <w:t xml:space="preserve">                           unto  God.      7 For  » none   of  us liveth   not, to the Lord  he  eateth     </w:t>
        <w:br/>
        <w:t xml:space="preserve">                                                                           not, and giveth God thanks.      </w:t>
        <w:br/>
        <w:t xml:space="preserve">                                                                           7 For  none  of us liveth to     </w:t>
        <w:br/>
        <w:t xml:space="preserve">              hI 20. vi.        .                        im          }     himself, and  no man   dieth     </w:t>
        <w:br/>
        <w:t xml:space="preserve">                an.) Mess  to  himself,   and   none    dieth   to  him-   to himself.  * For  whether      </w:t>
        <w:br/>
        <w:t xml:space="preserve">                ie         self.   8 For   whether    we  live,  we  live  we  live, we  live unto  the     </w:t>
        <w:br/>
        <w:t xml:space="preserve">                           unto   the  Lord;    and   whether    we  die,  Lord  ; and whether  we die,     </w:t>
        <w:br/>
        <w:t xml:space="preserve">                           we  die  unto    the   Lord:    whether     we  we   die  unto  the  Lord:       </w:t>
        <w:br/>
        <w:t xml:space="preserve">                           live  therefore,    or   die,   we   are   the  whether   we live therefore,     </w:t>
        <w:br/>
        <w:t xml:space="preserve">               i2corv.18.  Tyord’s.    9 For    ito  this   end   Christ    or die, we are the Lord's.      </w:t>
        <w:br/>
        <w:t xml:space="preserve">                                                                            ° For  to this end   Christ     </w:t>
        <w:br/>
        <w:t xml:space="preserve">                                                                            both  died, and  rose, and      </w:t>
        <w:br/>
        <w:t xml:space="preserve">               tMiviete    died,  and    lived   [again]   +,   that   he   revived, that he  might  be     </w:t>
        <w:br/>
        <w:t xml:space="preserve">               ee          might     be   *Lord    both    of  the  dead    Lord  both of the dead and      </w:t>
        <w:br/>
        <w:t xml:space="preserve">                           and  of  the  living.    1° But   thou,   why    living.  '° But  why   dost     </w:t>
        <w:br/>
        <w:t xml:space="preserve">                           judgest     thou    thy   brother?       And     thou judge thy brother?  or     </w:t>
        <w:br/>
        <w:t xml:space="preserve">                           again,   thou,   why   despisest    thou   thy   why dost thou for at nought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obligation of the other, or the striet pro-  the abstainer, was over his       of herbs.”    </w:t>
        <w:br/>
        <w:t xml:space="preserve">               hibitions by  which  its sanctity was  de-           the Lord  throughout   the verse is     </w:t>
        <w:br/>
        <w:t xml:space="preserve">               fended.  The  reply commonly  furnished to   Curist.        7.) This verse illustrates       </w:t>
        <w:br/>
        <w:t xml:space="preserve">               these considerations, viz. that the Apostle  former, and  at the same time sets in a still   </w:t>
        <w:br/>
        <w:t xml:space="preserve">               was speaking  here only of Jewish festivals, plainer light than before, that both            </w:t>
        <w:br/>
        <w:t xml:space="preserve">               and  therefore cannot  refer to  Chr         the eater and the abstainer, are servants of    </w:t>
        <w:br/>
        <w:t xml:space="preserve">               ones, is a        of the poorest kind:       another,  even  Christ.—Liveth   and  dieth     </w:t>
        <w:br/>
        <w:t xml:space="preserve">               assertors themselves distinctly  maintaining represent the whole  sum  of our  course on     </w:t>
        <w:br/>
        <w:t xml:space="preserve">               the obligation of one such  Jewish festival  earth.        8.] The  inference,—that  we      </w:t>
        <w:br/>
        <w:t xml:space="preserve">               on Christians.  What   I maintain  is, that  are, under   all circumstances,  living  or     </w:t>
        <w:br/>
        <w:t xml:space="preserve">               had  the Apostle  believed as they  do, he   dying  (and much   more  eating or abstain-     </w:t>
        <w:br/>
        <w:t xml:space="preserve">               could not by any  possibility have written   ing, observing days, or not observing then),    </w:t>
        <w:br/>
        <w:t xml:space="preserve">               thus.  Besides, in the  face of the  words   Cinist’s:   His  property.         9.) And      </w:t>
        <w:br/>
        <w:t xml:space="preserve">               every day, the  assertion, that Jewish fes-  this lordship over all was the great end of     </w:t>
        <w:br/>
        <w:t xml:space="preserve">               tivals only     contemplated, is altogether  the  Death   and  Resurrection  of  Christ.     </w:t>
        <w:br/>
        <w:t xml:space="preserve">               precluded.       6.] The words in brackets   By   that  Death   and   Resurrection,  the     </w:t>
        <w:br/>
        <w:t xml:space="preserve">               do not  occur in most  of our early autho-   crowning  events  of his work  of Redemp-       </w:t>
        <w:br/>
        <w:t xml:space="preserve">               rities. They  were probably  omitted  from   tion, He  was manifested  as the  righteous     </w:t>
        <w:br/>
        <w:t xml:space="preserve">               the similar ending of both  ela     in the   Head   over the  race of man,  which  now,      </w:t>
        <w:br/>
        <w:t xml:space="preserve">               original having misled some early copyists,  and  in consequence  man’s  world  also, be-    </w:t>
        <w:br/>
        <w:t xml:space="preserve">               and the eye having passed  from one to the   Jongs by right to Him   alone.       lived,     </w:t>
        <w:br/>
        <w:t xml:space="preserve">               other (a very nsua! mistake) ; but perhaps.  viz. after His death ; lived again.             </w:t>
        <w:br/>
        <w:t xml:space="preserve">               it may have  been intentionally done, after  both of the dead  and of the living] These      </w:t>
        <w:br/>
        <w:t xml:space="preserve">               the observation of the Lord’s Day  came to.  terms are repeated here for uniformity with     </w:t>
        <w:br/>
        <w:t xml:space="preserve">               be regarded   as binding.           giveth   what   bas gone  before in  verses 7, 8: in     </w:t>
        <w:br/>
        <w:t xml:space="preserve">               thanks,  adduced  as  a  practice of  both   sense comprehending   all created beings.       </w:t>
        <w:br/>
        <w:t xml:space="preserve">              parties, shews  the universality among  the      10.] He  returns to the duty of abstain-     </w:t>
        <w:br/>
        <w:t xml:space="preserve">               early Christians of thanking God at meals :  ing,—the  weak,  from judging  his stronger     </w:t>
        <w:br/>
        <w:t xml:space="preserve">              see 1 Tim. iv. 3, 4.—The “ saying grace” of   brother;  the  strong, from  despising  the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