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§v.J                   LANGUAGE,           AND     STYLE.           [inTRoDUCTION.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position,  thereby   execeding    the  intention  of  the  sentence,  and   distorting               </w:t>
        <w:br/>
        <w:t xml:space="preserve">       the  context    by   elevating   into  importance     clauses   of  comparative     in-              </w:t>
        <w:br/>
        <w:t xml:space="preserve">       difference.                     :                                                                    </w:t>
        <w:br/>
        <w:t xml:space="preserve">          (9g) The  frequency   and   peculiarity   of  his parenthetical   passages.     The               </w:t>
        <w:br/>
        <w:t xml:space="preserve">       difficulty  presented    by this   characteristic   is, in  few  words,   that  of dis-              </w:t>
        <w:br/>
        <w:t xml:space="preserve">       entangling    with   precision   such   clauses   and   passages.     The   danger    is             </w:t>
        <w:br/>
        <w:t xml:space="preserve">       twofold:    1. lest  we   too  hastily   assume    an  irregular   construction,    not              </w:t>
        <w:br/>
        <w:t xml:space="preserve">       pereciving   the  parenthetical    interruption:    2.  lest  we   err  on  the  other               </w:t>
        <w:br/>
        <w:t xml:space="preserve">       hand,  which   has  more   commonly     been  the  ease, in assuming    the  existence               </w:t>
        <w:br/>
        <w:t xml:space="preserve">       of  parenthetical    clauses   where   none    exist.   St.  Paul’s  parentheses    are              </w:t>
        <w:br/>
        <w:t xml:space="preserve">       generally   well  marked    to the  careful  observer   ; and   it  must   be  remem-                </w:t>
        <w:br/>
        <w:t xml:space="preserve">       bered   that the  instances   of unfinished   sentences    and  irregular    construe-               </w:t>
        <w:br/>
        <w:t xml:space="preserve">       tion are  at least  as frequent:    so that  we  are  not, for  the sake   of clearing               </w:t>
        <w:br/>
        <w:t xml:space="preserve">       up   a  construction,    to throw    in  parentheses,    as  is  often  done,   to  the              </w:t>
        <w:br/>
        <w:t xml:space="preserve">       detriment   of  the  sense.                                                                          </w:t>
        <w:br/>
        <w:t xml:space="preserve">          The   peculiarity   of his  parentheses    consists  in this,  that  owing   to  the              </w:t>
        <w:br/>
        <w:t xml:space="preserve">       fervency    and  rapidity   of  his  composition     he  frequently    deserts,   in  a              </w:t>
        <w:br/>
        <w:t xml:space="preserve">       clause  apparently    intended    to be  parenthetical,     the  construction   of  the              </w:t>
        <w:br/>
        <w:t xml:space="preserve">       main   sentence,   and   instead   of  resuming     it  again,   proceeds    with   the              </w:t>
        <w:br/>
        <w:t xml:space="preserve">       parenthesis   as  if it were  the  main   sentence.                                                  </w:t>
        <w:br/>
        <w:t xml:space="preserve">          Instances   of almost   all these  characteristic   difficulties will  be found   in              </w:t>
        <w:br/>
        <w:t xml:space="preserve">       chap.  v. of this  Epistle,  where,   so to speak,   they  reach  their  culminating                 </w:t>
        <w:br/>
        <w:t xml:space="preserve">       point.                                                        .                                      </w:t>
        <w:br/>
        <w:t xml:space="preserve">          5. Two    cautions    are  necessary,    on  accouut   of   the   lax   renderings                </w:t>
        <w:br/>
        <w:t xml:space="preserve">       of our  authorized    version,  by  which   the  details  of  the  argument     of this              </w:t>
        <w:br/>
        <w:t xml:space="preserve">       and  other  Epistles   have  been   so  disguised,   that  it  is almost   impossible                </w:t>
        <w:br/>
        <w:t xml:space="preserve">       for the  mere   English   student   of  that version    intelligently  to  apprehend                 </w:t>
        <w:br/>
        <w:t xml:space="preserve">       them.                                                                                                </w:t>
        <w:br/>
        <w:t xml:space="preserve">          (a)  The   emphatic    position   of   words    is of  the  highest    importance.                </w:t>
        <w:br/>
        <w:t xml:space="preserve">       Pages   might   be  filled with  an  account   of  misrenderings     of versions   and               </w:t>
        <w:br/>
        <w:t xml:space="preserve">       Commentators      from   disregard    to  the  rules  of  emphasis.      The   student               </w:t>
        <w:br/>
        <w:t xml:space="preserve">       will continually   find such   instances   alleged  and  criticized  in  these  notes  ;             </w:t>
        <w:br/>
        <w:t xml:space="preserve">       and  will  be   surprised   that   so  momentous     a  matter    should   have   been               </w:t>
        <w:br/>
        <w:t xml:space="preserve">       generally   overlooked.                                                                              </w:t>
        <w:br/>
        <w:t xml:space="preserve">          (b)  The   distinction    between   the  past   and   perfect    tenses  is  in  our              </w:t>
        <w:br/>
        <w:t xml:space="preserve">       authorized   version   very   commonly     disregarded,     and  thereby    the  point               </w:t>
        <w:br/>
        <w:t xml:space="preserve">       of  the  sentence   altogether   missed.     Instances   are  continually   occurring                </w:t>
        <w:br/>
        <w:t xml:space="preserve">       in the  Epistles:    and  it has  been  my   endeavour    in  the notes   to draw   the              </w:t>
        <w:br/>
        <w:t xml:space="preserve">       reader’s  attention   to them   with   a view   to their  correction.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13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