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9—14.                         I. CORINTHIANS.                                                           </w:t>
        <w:br/>
        <w:t xml:space="preserve">                                                                                        147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REVISED.                                   </w:t>
        <w:br/>
        <w:t xml:space="preserve">   ceived, not the spirit of the we  have    received,    not  the   spirit  of                             </w:t>
        <w:br/>
        <w:t xml:space="preserve">   world, but  the spirit which the   world,   but   tthe   Spirit   which    is ¢ rom.                     </w:t>
        <w:br/>
        <w:t xml:space="preserve">   is of  God;  that we  might  from   God;     that  we   might    know    the                             </w:t>
        <w:br/>
        <w:t xml:space="preserve">   know   the things  that are  things    that   have   been    freely  given                               </w:t>
        <w:br/>
        <w:t xml:space="preserve">   Sreely given to us of  God.  to  us   by   God.                                                          </w:t>
        <w:br/>
        <w:t xml:space="preserve">   13 Which   things  also  we  also  we   speak,   not  3 in words    taught     22  i.                    </w:t>
        <w:br/>
        <w:t xml:space="preserve">   speak,  not  in  the words   by   man’s     wisdom,  13 8 but   in  things    "scsi,                     </w:t>
        <w:br/>
        <w:t xml:space="preserve">   which man’s  wisdom  teach-                                                    ae                        </w:t>
        <w:br/>
        <w:t xml:space="preserve">   eth,  but which  the  Holy                                                                               </w:t>
        <w:br/>
        <w:t xml:space="preserve">   Ghost  teacheth ; comparing  taught     by   the   Spirit,   interpreting                                </w:t>
        <w:br/>
        <w:t xml:space="preserve">   spiritual things with  spi-                                                                              </w:t>
        <w:br/>
        <w:t xml:space="preserve">   ritual.  1 But  the natural  spiritual    things     to   the    spiritual.                              </w:t>
        <w:br/>
        <w:t xml:space="preserve">   man receiveth not the things 1  But    *the   natural    man_    receiveth   xMatt.xvi.2s,               </w:t>
        <w:br/>
        <w:t xml:space="preserve">   of the Spirit of God:   for  not  the  things   of  the  Spirit   of God:                                </w:t>
        <w:br/>
        <w:t xml:space="preserve">   they are  foolishness unto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In order to shew this, he compares  human    this clause.  I have discussed  the various                 </w:t>
        <w:br/>
        <w:t xml:space="preserve">   things with  divine, appealing to the  fact  proposals in the note  in my  Greek   Test.,                </w:t>
        <w:br/>
        <w:t xml:space="preserve">   that none but the spirit   a man knows  his  and  seen reason to adopt that  represented                 </w:t>
        <w:br/>
        <w:t xml:space="preserve">   matters.   But  further than  this he says   in the  text,  ‘The others  may  be  briefly                </w:t>
        <w:br/>
        <w:t xml:space="preserve">   nothing of the similarity of       of God    stated to be  (1) that of the A. V., “com-                  </w:t>
        <w:br/>
        <w:t xml:space="preserve">   and  God’s  Spirit with  man   and  man’s    paring  spiritual things with  spiritual :?                 </w:t>
        <w:br/>
        <w:t xml:space="preserve">  spirit: and  to deduce more  than this, will  (2) that  of Chrysostom   and others, “ex-                  </w:t>
        <w:br/>
        <w:t xml:space="preserve">  lead into error  on one  side or the other.   plaining  spiritual   things  by  spiritual                 </w:t>
        <w:br/>
        <w:t xml:space="preserve">  In such  comparisons as these especially, we  things,” e.g.  difficult         truths  of                 </w:t>
        <w:br/>
        <w:t xml:space="preserve">  must  bear in mind the constant habit of our  the  New  Test.  by  Old Test.  testimonies                 </w:t>
        <w:br/>
        <w:t xml:space="preserve">  Apostle, to contemplate the thing adduced,    and  types: (3) that  of Erasmus,   Calvin,                 </w:t>
        <w:br/>
        <w:t xml:space="preserve">  Sor the time, only with regard  to that one   and  the  best recent  German   expositors,                 </w:t>
        <w:br/>
        <w:t xml:space="preserve">  point  for which he  adduces it, to the dis-  “ attaching  spiritual words  to  spiritual                 </w:t>
        <w:br/>
        <w:t xml:space="preserve">  regard  of all other considerations.          things,” which  we  should  not  do, if we                  </w:t>
        <w:br/>
        <w:t xml:space="preserve">  12. the spirit of the world]  Not  merely,    used words  of worldly wisdom   to expound                  </w:t>
        <w:br/>
        <w:t xml:space="preserve">  the mind  and  sentiments  of unregenerate    them.       14.] He  now  prepares the way                  </w:t>
        <w:br/>
        <w:t xml:space="preserve">  mankind,  but   the spirit (personally and    for shewing  them  that he could  not give                  </w:t>
        <w:br/>
        <w:t xml:space="preserve">  objectively  taken)  of  the   world,—the     out the depths of this spiritual       and                  </w:t>
        <w:br/>
        <w:t xml:space="preserve">  spirit which now  worketh  in the  children   eloquence to them,  because they were  not                  </w:t>
        <w:br/>
        <w:t xml:space="preserve">  of disobedience,  Eph.  ii. 2, where  it is  fitted for tt, heing carnal (ch. iii. 1—4).                  </w:t>
        <w:br/>
        <w:t xml:space="preserve">  strictly personal.  On   the  other  hand,           The   natural, or  animal  man,  as                  </w:t>
        <w:br/>
        <w:t xml:space="preserve">  we have  received, not only  ‘the Spirit of  distinguished from the spiritual man, is he,                 </w:t>
        <w:br/>
        <w:t xml:space="preserve">  God,’ but the  Spirit which is From   Ged,   whose  governing  principle and highest re.                  </w:t>
        <w:br/>
        <w:t xml:space="preserve">  —shewing   that we have received it only by  ference  of all things is the animal  soul,                  </w:t>
        <w:br/>
        <w:t xml:space="preserve">  the will  and  imparting   of  Him   whose   that which  animates  his fleshly body.  In                  </w:t>
        <w:br/>
        <w:t xml:space="preserve">  Spirit it    Aud  this expression prepares   him,  the spérit, being unvivified aud  un-                  </w:t>
        <w:br/>
        <w:t xml:space="preserve">  the way for the purpose  which God  has  in  informed   by the  Spirit of God,  is over-                  </w:t>
        <w:br/>
        <w:t xml:space="preserve">  imparting  to us His  Spirit, that we may    borne  by the animal  soul, with its desires                 </w:t>
        <w:br/>
        <w:t xml:space="preserve">  know   the things  freely given  to us  by   and  its judgments,—and    is iz  abeyance,                  </w:t>
        <w:br/>
        <w:t xml:space="preserve">  God, i.e, the treasures of wisdom   and  of  so that he may  be said to have it not; see                  </w:t>
        <w:br/>
        <w:t xml:space="preserve">  felicity which are  the  free gifts of the   on Jude  19.  The  animal  soul (psyche  in                  </w:t>
        <w:br/>
        <w:t xml:space="preserve">  gospel dispensation,  “the   things which    Greek)  is that side of the human   soul, so                 </w:t>
        <w:br/>
        <w:t xml:space="preserve">  God  hath  prepared  for  them   that love   to  speak,  which  is turned  towards   the                  </w:t>
        <w:br/>
        <w:t xml:space="preserve">  Him,”  ver. 9.        13.] Which    things   Jlesh, the world, the  devil: so  that  the                  </w:t>
        <w:br/>
        <w:t xml:space="preserve">  also we speak, viz. the things freely given  psychical  man  is necessarily in a measure                  </w:t>
        <w:br/>
        <w:t xml:space="preserve">  fo us by  God:   we  not only know   them    carnal  (ch.   3), also earthly, and devil-                  </w:t>
        <w:br/>
        <w:t xml:space="preserve">  by the teaching  of the  Holy  Ghost,  but   ish, as James iii. 15.       receiveth not,                  </w:t>
        <w:br/>
        <w:t xml:space="preserve">  also speak  them,  not  in  words   (argu-   i. e. rejects,—not, cannot  receive, under-                  </w:t>
        <w:br/>
        <w:t xml:space="preserve">  ments, rhetorical forms,  &amp;e.) taught   by L2 stands not, which is against the  context,                  </w:t>
        <w:br/>
        <w:t xml:space="preserve">  man’s  wisdom,  but  in words   taught  by   —for  we may  well understand   that which                   </w:t>
        <w:br/>
        <w:t xml:space="preserve">  the Spirit.        interpreting  spiritual   seems  folly to us,  but  we  reject it, as                  </w:t>
        <w:br/>
        <w:t xml:space="preserve">  things  to the  spiritual] There      con-   unworthy   of our   consideration:—and_  it                  </w:t>
        <w:br/>
        <w:t xml:space="preserve">  siderable difficulty      the rendering of   besides would   involve  a tautology,  this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