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INTRODUCTION.      ]            1 CORINTHIANS.                                 (cu.  11.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CHAPTER            II.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THE    FIRST   EPISTLE     TO  THE   CORINTHIANS.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SECTION        I.                                              </w:t>
        <w:br/>
        <w:t xml:space="preserve">                                 ITS  AUTHORSHIP,       AND   INTEGRITY.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1. As  far  as I am   aware,  the  first of theso  has  never   been  doubted    by           </w:t>
        <w:br/>
        <w:t xml:space="preserve">          any   critic of note.    Indeed   he  who   would    do   so, must   be   prepared   to           </w:t>
        <w:br/>
        <w:t xml:space="preserve">          dispute   the  historical  truth  of  the character   of  St.  Paul.    For   no  more            </w:t>
        <w:br/>
        <w:t xml:space="preserve">          complete    transcript  of  that  character,  as  we  find  it set forth  to us in  the           </w:t>
        <w:br/>
        <w:t xml:space="preserve">          Acts,   can be  imagined,    than  that  which   we  find  in  this  and  the   second            </w:t>
        <w:br/>
        <w:t xml:space="preserve">          Epistle.    Of  this  I shall speak   further   below   (§ vii.).  ~                              </w:t>
        <w:br/>
        <w:t xml:space="preserve">             2.  But   external    testimonics    to  the  Authorship      are  by   no   means             </w:t>
        <w:br/>
        <w:t xml:space="preserve">          wanting.                                                                                          </w:t>
        <w:br/>
        <w:t xml:space="preserve">             (a)  Clement    of  Rome,    in his  Epistle  to this  very  Church    of Corinth,             </w:t>
        <w:br/>
        <w:t xml:space="preserve">          says  :—‘   Take   up  the Epistle   of  the  blessed   Paul   the  Apostle.     What             </w:t>
        <w:br/>
        <w:t xml:space="preserve">          wrote   he  first to you  in the  beginning    of  the  Gospel?      ‘Truly  he  wrote            </w:t>
        <w:br/>
        <w:t xml:space="preserve">          to  you   spiritually,   concerning    himself    and   Cephas    and   Apollos,     on           </w:t>
        <w:br/>
        <w:t xml:space="preserve">          account   of your   having   then  made   parties  in  favour  of  each.”                         </w:t>
        <w:br/>
        <w:t xml:space="preserve">             (8)  Polycarp,    to the Philippians    :—“   Who   knew    not of  the  judgment              </w:t>
        <w:br/>
        <w:t xml:space="preserve">          of  the  Lord?     Know     we  not  that the  saints  shall  judge   the  world  ?  as           </w:t>
        <w:br/>
        <w:t xml:space="preserve">          Paul   teaches”   (1  Cor.  vi. 2).                                                               </w:t>
        <w:br/>
        <w:t xml:space="preserve">             (c)  Irenaeus   quotes   ch.  x.  1,  as  also  does   Cyprian,    as  from    “the            </w:t>
        <w:br/>
        <w:t xml:space="preserve">          Epistle  to  the Corinthians.”                                                                    </w:t>
        <w:br/>
        <w:t xml:space="preserve">             (@   Athenagoras     :—“It    is  necessary,   according    to  the Apostle,    that           </w:t>
        <w:br/>
        <w:t xml:space="preserve">          this  corruptible   and  dissoluble  should    put  on   incorruptibility”     (1 Cor.            </w:t>
        <w:br/>
        <w:t xml:space="preserve">          xv.  53).                                                                                         </w:t>
        <w:br/>
        <w:t xml:space="preserve">             (e)  Clement    of  Alexandria      cites  this  Epistle   very   frequently    and            </w:t>
        <w:br/>
        <w:t xml:space="preserve">          explicitly:   e.g.   “Paul    has  freed   us  from   the  doubt  in  the first to  the           </w:t>
        <w:br/>
        <w:t xml:space="preserve">          Corinthians,    saying    nearly   thus:   ‘Brethren,    be  not   children   in  your            </w:t>
        <w:br/>
        <w:t xml:space="preserve">          minds,’   &amp;e.”   (ch,  xiv.  20)—And        he   proceeds    to  quote   also  1  Cor.            </w:t>
        <w:br/>
        <w:t xml:space="preserve">          xiii. 11.                                                                                         </w:t>
        <w:br/>
        <w:t xml:space="preserve">             (f)   Tertullian   :—*  Paul,   in  his  first to  the  Corinthians,     notes   the           </w:t>
        <w:br/>
        <w:t xml:space="preserve">          deniers   and  doubters   of the  resurrection.”                                                  </w:t>
        <w:br/>
        <w:t xml:space="preserve">             3.  The   integrity  of this Epistle   has  not been   disputed.     The  whole   of           </w:t>
        <w:br/>
        <w:t xml:space="preserve">          it springs  naturally   out  of the  circumstances,    and  there  are  no difficulties           </w:t>
        <w:br/>
        <w:t xml:space="preserve">          arising  from  discontinnousness     or  change   of style,  as in some   passages   of           </w:t>
        <w:br/>
        <w:t xml:space="preserve">          the  Epistle  to  the Romans.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14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