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148                           I.  CORINTHIANS.                            IL.  15,  16.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yeh.i18,%.  for  ¥they   are  foolishness    unto    him:    him:  neither can he  know      </w:t>
        <w:br/>
        <w:t xml:space="preserve">               stom wits,  Zand   he  cannot    know    them,    because    them, because they are spi-     </w:t>
        <w:br/>
        <w:t xml:space="preserve">                           they  are  spiritually   discerned.    15 But    ritually discerned.  15 But     </w:t>
        <w:br/>
        <w:t xml:space="preserve">               aProv.zaviii,     that    is  spiritual   discerneth    all  he that is spiritual            </w:t>
        <w:br/>
        <w:t xml:space="preserve">                                                                            all things,   he himself is     </w:t>
        <w:br/>
        <w:t xml:space="preserve">                 ican      things,    yet  he   himself    is  discerned   judged  of no man.    16 For     </w:t>
        <w:br/>
        <w:t xml:space="preserve">                  ‘oa                                                       who hath  known   the mind      </w:t>
        <w:br/>
        <w:t xml:space="preserve">                 Jer.    ,, the mind    of  the  Lord,   that   he known    of the Lord,  that  he may      </w:t>
        <w:br/>
        <w:t xml:space="preserve">               eJohnxv.15  instruct    him?      But    *we    have   the   instruct him?  But we have      </w:t>
        <w:br/>
        <w:t xml:space="preserve">                           mind    of Christ.                               the mind of Christ.             </w:t>
        <w:br/>
        <w:t xml:space="preserve">                               III.  } And     I, brethren,     was   not     If.)   And   TI, brethren,    </w:t>
        <w:br/>
        <w:t xml:space="preserve">                           able  to  speak   unto   you   as unto   ? spi-  could not  speak  unto you      </w:t>
        <w:br/>
        <w:t xml:space="preserve">                           ritual  men,    but  as  unto  men    of flesh,  as  unto  spiritual, but as     </w:t>
        <w:br/>
        <w:t xml:space="preserve">               ach. ii.15.                                                  unto  carnal, even  as unto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point, of inability to comprehend,  follow-   wisdom  independent  of Christ, nor do we      </w:t>
        <w:br/>
        <w:t xml:space="preserve">               ing  by  and  by.       he   cannot  know     know  His  mind,  nor ean  we  teach Him,      </w:t>
        <w:br/>
        <w:t xml:space="preserve">               them   (viz. the things of the  Spirit, the   but) the mind  of Christ: the  same  mind,     </w:t>
        <w:br/>
        <w:t xml:space="preserve">               matter   of  our  spiritual teaching, itself  in our degree of apprehensiveness of it, by    </w:t>
        <w:br/>
        <w:t xml:space="preserve">               furnished  by the Spirit), because they are   the imparting  of His  Spirit, whieh  is in    </w:t>
        <w:br/>
        <w:t xml:space="preserve">               spiritually (by thespirit   man  exalted by   Him  :—and  so ean  judge all things. The      </w:t>
        <w:br/>
        <w:t xml:space="preserve">               the Spirit of God into its      paramount.    mind  of the  Lord  is the spiritual intent    </w:t>
        <w:br/>
        <w:t xml:space="preserve">               office of judging and  ruling, and inspired   and designs of Christ.—Tnz   Lorp,  in the     </w:t>
        <w:br/>
        <w:t xml:space="preserve">               and   enabled  for that   office) discerned.  propheey, is spoken  of JeHovaH;    but in     </w:t>
        <w:br/>
        <w:t xml:space="preserve">                       15.] But  (on the contrary) he that   the whole  of  Isa. xl., the incarnate Je-     </w:t>
        <w:br/>
        <w:t xml:space="preserve">                is spiritual (he,  whom   the spirit rules:  hovah is the subject.                          </w:t>
        <w:br/>
        <w:t xml:space="preserve">                and since by man’s fall the spirit is ove      II.  1—4.]   Hz  covrp   Not  sPEaK   TO     </w:t>
        <w:br/>
        <w:t xml:space="preserve">                ridden by  the animal  soul, and  in abey-   THEM   IN THE   PERFECT   SPIRITUAL  MAN-      </w:t>
        <w:br/>
        <w:t xml:space="preserve">               ance, this always presupposes  the infusion   NER   ABOVE   DESCRIBED,    SEEING   THAT      </w:t>
        <w:br/>
        <w:t xml:space="preserve">               of the Holy  Spirit, to quicken and inform    THEY  WERE  CARNAL,  AND  STILL REMAINED       </w:t>
        <w:br/>
        <w:t xml:space="preserve">                the spirit—so  that there is no such thing   80, AS WAS   SHEWN   BY THEIR  DIVISIONS.      </w:t>
        <w:br/>
        <w:t xml:space="preserve">                as an  unregenerate   spiritual man)  dis-          1.] And I, or as it may be rendered,    </w:t>
        <w:br/>
        <w:t xml:space="preserve">                cerneth all things (not merely all           Talso;  i.e. aswell as   natural  man, was     </w:t>
        <w:br/>
        <w:t xml:space="preserve">                things; for  the Apostle  is generalizing,   compelled to stand on this lower ground,—      </w:t>
        <w:br/>
        <w:t xml:space="preserve">                and shewing  the  high position of the spi-  he, because he cannot understand the things    </w:t>
        <w:br/>
        <w:t xml:space="preserve">                ritual man,  who  alone  ean judge  things   of the Spirit of God: 1, beeause you could     </w:t>
        <w:br/>
        <w:t xml:space="preserve">                by their true standard), yet he himself is   not  receive  them.   But   it is  perhaps     </w:t>
        <w:br/>
        <w:t xml:space="preserve">                discerned  by none   (who  is not also spi-  better to render as in the text,    under-     </w:t>
        <w:br/>
        <w:t xml:space="preserve">                ritual,   ch. xiv. 29; 1 John  iv. 1,        stand  it, with Stanley, And   I, as in ch.    </w:t>
        <w:br/>
        <w:t xml:space="preserve">                such judgment   is expressly attributed to   ii, 1, *      I have just been saying, was     </w:t>
        <w:br/>
        <w:t xml:space="preserve">                Christian believers).  “ For,” says Chry-    exemplified in our practice.”      as unto     </w:t>
        <w:br/>
        <w:t xml:space="preserve">                sostom, “he that can see,       all belong-  men  of flesh]    Apostle uses two different   </w:t>
        <w:br/>
        <w:t xml:space="preserve">                ing to him who  eannot see, but by none of   words  here and  in  yer. 3 to convey  the     </w:t>
        <w:br/>
        <w:t xml:space="preserve">                these latter is  himself discerned.”         idea  of carnality.  Here  it is the  more     </w:t>
        <w:br/>
        <w:t xml:space="preserve">                16.] PROOF  OF THE  ASSERTION,   THAT  HE    gross and  material word, signifying made      </w:t>
        <w:br/>
        <w:t xml:space="preserve">                HIMSELF  IS DISCERNED   BY NONE.  Inorder    of flesh: there it is   finer and figurative   </w:t>
        <w:br/>
        <w:t xml:space="preserve">                for an  unassisted man,   not gifted from   flesh,—as   if they  were of the  character,    </w:t>
        <w:br/>
        <w:t xml:space="preserve">                Christ, to judge the spiritual    he must    and under  the influence of the flesh. And     </w:t>
        <w:br/>
        <w:t xml:space="preserve">                know  the mind of the Lord, the intent and   the particle of comparison, “as.”  But  iu     </w:t>
        <w:br/>
        <w:t xml:space="preserve">                disposition of      yea more, must be able   Here, 3 he says that he was  compelled  to     </w:t>
        <w:br/>
        <w:t xml:space="preserve">                to teach, to instruct,              not, as  speak  to them  as  if ye not were only of     </w:t>
        <w:br/>
        <w:t xml:space="preserve">                the spiritual man, taught by Him, he must    carnal, living     the  flesh,         the     </w:t>
        <w:br/>
        <w:t xml:space="preserve">                have an  independent  wisdom  of  his own,                                                  </w:t>
        <w:br/>
        <w:t xml:space="preserve">                which Christ Zas not :—and   who  7s there,                                                 </w:t>
        <w:br/>
        <w:t xml:space="preserve">                of whom   this can be said?   But  we (the                                                  </w:t>
        <w:br/>
        <w:t xml:space="preserve">                spiritual, among  whom   he ineludes him-                                                   </w:t>
        <w:br/>
        <w:t xml:space="preserve">                self and the other Apostles)  have  (not a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