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154                            I.  CORINTHIANS.                         TH.   20—23.          </w:t>
        <w:br/>
        <w:t xml:space="preserve">                                                                                                            </w:t>
        <w:br/>
        <w:t xml:space="preserve">                               AUTHORIZED       VERSION    REVISED.        AUTHORIZED       VERSION.        </w:t>
        <w:br/>
        <w:t xml:space="preserve">                                                                                                            </w:t>
        <w:br/>
        <w:t xml:space="preserve">                          the   wise  in  their  craftiness.     °° And    the wise in their    crafti-     </w:t>
        <w:br/>
        <w:t xml:space="preserve">              bPesxev.n,  again,     "The  Lord    knoweth      the  rea-  ness.  *0 And   again,  The      </w:t>
        <w:br/>
        <w:t xml:space="preserve">                          sonings     of  the  wise,   that   they    are  Lord  knoweth  the thoughts      </w:t>
        <w:br/>
        <w:t xml:space="preserve">              ichiw.eiv.  vain.     *! So   then   ‘let no  man    glory   of the  wise, that they are      </w:t>
        <w:br/>
        <w:t xml:space="preserve">                                                                   ro}     vain.   1 Therefore   let no     </w:t>
        <w:br/>
        <w:t xml:space="preserve">              sTBShS,     in  men.     For   Fall  things   are your’s   ; man  glory  in  men.    For      </w:t>
        <w:br/>
        <w:t xml:space="preserve">                          22  whether    Paul,   or  Apollos,    or  Ce-   all  things   are   your's;      </w:t>
        <w:br/>
        <w:t xml:space="preserve">                          phas,   or  the  world,   or  life, or  death,   22 whether  Paul, or  Apol-      </w:t>
        <w:br/>
        <w:t xml:space="preserve">                          or  things   present,  or  things   to  come   ; los, or Cephas, or the           </w:t>
        <w:br/>
        <w:t xml:space="preserve">                                            23 and   lye  are Christ’s   ; or life, or death, or things     </w:t>
        <w:br/>
        <w:t xml:space="preserve">              1Rem.xic.8. all  are yours   ;                               present, or things to come;      </w:t>
        <w:br/>
        <w:t xml:space="preserve">                Seort     and   Christ   is God’s.                         ali are  your's;  * Christ is    </w:t>
        <w:br/>
        <w:t xml:space="preserve">                                                                           God's.                           </w:t>
        <w:br/>
        <w:t xml:space="preserve">                              IV.   1 Let   a  man     so  account     of    IV.   Let   a man  so ac~      </w:t>
        <w:br/>
        <w:t xml:space="preserve">              aMatt.xxiv. Us,   as   4ministers     of   Christ,     and   count of  us, as of the mi-      </w:t>
        <w:br/>
        <w:t xml:space="preserve">                ix ths Goris  4. Col  1.25.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judgment   of God.—The    sense is, ‘If God   have  no special reference to present  cir-     </w:t>
        <w:br/>
        <w:t xml:space="preserve">              uses the craft of the wise as a net to catch  cumstances,   but  are  perfectly  general.     </w:t>
        <w:br/>
        <w:t xml:space="preserve">              them  in, such wisdom  is in His sight folly,        23.]  On  the  change  of  the pos-      </w:t>
        <w:br/>
        <w:t xml:space="preserve">              since He  turns it to their                   sessives,   above  :— Christ is not yours,      </w:t>
        <w:br/>
        <w:t xml:space="preserve">              20.]  In the  Psalm  it is, the thoughts of   in the  sense in which  all  things are,—       </w:t>
        <w:br/>
        <w:t xml:space="preserve">              man;   the Psalmist however  is speaking of   not made for and  subserving  you—but  you      </w:t>
        <w:br/>
        <w:t xml:space="preserve">              the proud,  ver. 2 f.,    such, when  these   are His—and    even  that  does not  reach      </w:t>
        <w:br/>
        <w:t xml:space="preserve">              liigh thoughts  are  in question, would  be   the Highest  possession: He  possesses not      </w:t>
        <w:br/>
        <w:t xml:space="preserve">              the worldly  wise.                            you for Himself:   but the Head  of Christ      </w:t>
        <w:br/>
        <w:t xml:space="preserve">                 21—23.]   A warning  to them in general,   ts God, ch. xi. 3—Cunist    HimsEtr,   the      </w:t>
        <w:br/>
        <w:t xml:space="preserve">              not to boast themselves in human  eachers.    Incarnate  God  the  Mediator, belongs  to      </w:t>
        <w:br/>
        <w:t xml:space="preserve">                     21.]  So then, viz. seeing that this   God,  is subordinate  to  the  Father, see      </w:t>
        <w:br/>
        <w:t xml:space="preserve">              world’s  wisdom    is folly with  God:   or   John  xiv. 28; and  xvii.  But this media-      </w:t>
        <w:br/>
        <w:t xml:space="preserve">              perhaps  as a  more general  inference from   torial subordination is in no  way  ineon-      </w:t>
        <w:br/>
        <w:t xml:space="preserve">              what  has  gone  before since ch. i.,    as   sistent with   His  eternal  and  co-equal      </w:t>
        <w:br/>
        <w:t xml:space="preserve">               the conclusion there was, he that glorieth,  Godhead  : see note on Phil. ii. 6—9;  and      </w:t>
        <w:br/>
        <w:t xml:space="preserve">               let him glory  the Lord,” —so now, having    on ch. xv. 28, where the  subjection of all     </w:t>
        <w:br/>
        <w:t xml:space="preserve">              goue  into the  matter  more  at length, he   things to Christ, and His subjection to the     </w:t>
        <w:br/>
        <w:t xml:space="preserve">              concludes,  Let  no  man    glory  in men.    Father, are  similarly set forth—There   is     </w:t>
        <w:br/>
        <w:t xml:space="preserve">               This boasting in men is explained in ch. iv. a striking similarity in the  argument  in      </w:t>
        <w:br/>
        <w:t xml:space="preserve">              6  to mean, “ not to be puffed up  each for   this last verse to that in our Lord’s pro-      </w:t>
        <w:br/>
        <w:t xml:space="preserve">              one  against  another.”     For all things    hibition, Matt, xxiii.                          </w:t>
        <w:br/>
        <w:t xml:space="preserve">               are your’s] ‘For  such  boasting  is a de-     IV.   1—5.]   HE   sHEWS    THEM    THE       </w:t>
        <w:br/>
        <w:t xml:space="preserve">              gradation   to those who   are heirs of all   RIGHT   VIEW   TO  TAKE    OF  CHRISTIAN        </w:t>
        <w:br/>
        <w:t xml:space="preserve">               things, and for whom  all, whether  minis-   MINISTERS  (vv. 1, 2); BUT, FOR HIS PART,       </w:t>
        <w:br/>
        <w:t xml:space="preserve">               ters, or events, or the  world  itself, ere  REGARDS   NOT MAN’S  JUDGMENT     OF HIM,       </w:t>
        <w:br/>
        <w:t xml:space="preserve">               working together : see Rom.  viii. 28 ;      NOR  EVEN   JUDGES    HIMSELF,  BUT   THE       </w:t>
        <w:br/>
        <w:t xml:space="preserve">               iv.13,    22,  23.] Specification of some    Lorp   1s His JUDGE   (vv. 3, 4). THERE-        </w:t>
        <w:br/>
        <w:t xml:space="preserve">               of the things included under  all things ;   FORE  LET   THEM   ALSO   SUSPEND   THEIR       </w:t>
        <w:br/>
        <w:t xml:space="preserve">               and first of those teachers in whom   they   JUDGMENTS    TILL  THE   LORD’s   COMING,       </w:t>
        <w:br/>
        <w:t xml:space="preserve">               were disposed to boast,—in direct reference  WHEN   ALL SHALL  BE  MADE  PLAIN.              </w:t>
        <w:br/>
        <w:t xml:space="preserve">               to ch.i.12.  But having enumerated   Paul,   1.] so, emphatic, preparatory to  “ as,”        </w:t>
        <w:br/>
        <w:t xml:space="preserve">               Apollos, Cephas,  he  does  not  say  “or    in ch. iii.         a man   is used in the      </w:t>
        <w:br/>
        <w:t xml:space="preserve">               Christ,” but adding  the  world itself and   most general and indefinite sense,  ‘man’       </w:t>
        <w:br/>
        <w:t xml:space="preserve">               its events and circumstances, he reiterates  in German.—The     whole   is opposed   to      </w:t>
        <w:br/>
        <w:t xml:space="preserve">               the all are your’s, as if   mark  the ter-   glorying in men:   the miuisters of Cliist      </w:t>
        <w:br/>
        <w:t xml:space="preserve">               mination of  this category, and  ehanging    are but subordinates to Him, and  account-      </w:t>
        <w:br/>
        <w:t xml:space="preserve">               the form, concludes with and  ye (not only   able to  God.          us,  here, uot  ‘us      </w:t>
        <w:br/>
        <w:t xml:space="preserve">               one part of you) are Christ’s : and Christ   ministers generally,’ see below, ver.  but      </w:t>
        <w:br/>
        <w:t xml:space="preserve">               is God’s (see below).—The  expressions life, «myself and  Apollos,’ as a sample of such.     </w:t>
        <w:br/>
        <w:t xml:space="preserve">               death, things  present,  things  to come,           ministers of  Christ, see ch. iii.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