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2—10.                         I.  CORINTHIANS.                                      171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AUTHORIZED      VERSION.      _  AUTHORIZED       VERSION    REVISED.                                      </w:t>
        <w:br/>
        <w:t xml:space="preserve"> prayer ; and  come together  tbe    together     again,   in  order    that: ts oto                        </w:t>
        <w:br/>
        <w:t xml:space="preserve"> again,  that  Satan  tempt   4Satan    tempt   you   not  owing    to your   a1 1.                         </w:t>
        <w:br/>
        <w:t xml:space="preserve"> you  not for  your   incon-  incontinency.       6 But    this  I  say   by                                </w:t>
        <w:br/>
        <w:t xml:space="preserve"> tinency.   6 But  I  speak  |way    of  allowance,    *not    by   way    of ¢y%:                          </w:t>
        <w:br/>
        <w:t xml:space="preserve"> this by permission, and not                                                                                </w:t>
        <w:br/>
        <w:t xml:space="preserve"> of commandment.     7 For I                                                          ii,                   </w:t>
        <w:br/>
        <w:t xml:space="preserve"> would  that  all men  were  jcommandment.          7 Yet   $I would    that  cAciai.20.                    </w:t>
        <w:br/>
        <w:t xml:space="preserve"> even as Imyself. But  every  all  men    were    Seven     as   I  myself.   eo-ixs.                       </w:t>
        <w:br/>
        <w:t xml:space="preserve"> man  hath  his proper  gift  Nevertheless     each     hath    his  proper   »att,xix.2.                   </w:t>
        <w:br/>
        <w:t xml:space="preserve"> of God, one after this man-  gift  from    God,   one   after  this   man-                                 </w:t>
        <w:br/>
        <w:t xml:space="preserve"> ner, and another after that. ner, and    another    after  that.    8 Now                                  </w:t>
        <w:br/>
        <w:t xml:space="preserve"> STI say  therefore  to  the  to the  unmarried      and   to the  widows,                                  </w:t>
        <w:br/>
        <w:t xml:space="preserve"> unnarried  and  widows,  It                                                                                </w:t>
        <w:br/>
        <w:t xml:space="preserve"> is good  for  them  if they  Tsay,    ‘It  is  good   for  them    if  they  1 ver.1,2.                    </w:t>
        <w:br/>
        <w:t xml:space="preserve"> abide even as I,  % But  if  abide  even   as  I,  9 yet  if  * they  have   **Tim-¥.™                     </w:t>
        <w:br/>
        <w:t xml:space="preserve"> they  cannot  contain,  let  not  continency,    let  them    marry:     for                               </w:t>
        <w:br/>
        <w:t xml:space="preserve"> them   marry:   for   it is  it is  better   to  marry    than   to   burn.                                </w:t>
        <w:br/>
        <w:t xml:space="preserve"> better to  marry   than  to                                                                                </w:t>
        <w:br/>
        <w:t xml:space="preserve"> burn.   %  And   unto   the  10 But   unto   the  married    I command,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cation.—  The  addition, in  the   received   one in the way in which  I have  it of con-                  </w:t>
        <w:br/>
        <w:t xml:space="preserve"> text, of the words  “fasting  and,”  shews    tinence, another in the  way  of marrying                    </w:t>
        <w:br/>
        <w:t xml:space="preserve"> how  such passages as this have been  tam-    (i. e. though he  have   not ¢his, and   be                  </w:t>
        <w:br/>
        <w:t xml:space="preserve"> pered with  by  the  ascetics. The   words    therefore better  married,  yet  has  some                   </w:t>
        <w:br/>
        <w:t xml:space="preserve"> are wanting   in all our  principal  oldest  other).                                                       </w:t>
        <w:br/>
        <w:t xml:space="preserve"> authorities.       may   be  together, not      8, 9.]  Advice  to the  unmarried,   that                  </w:t>
        <w:br/>
        <w:t xml:space="preserve"> “come  together,” as it has been amended,     tt is    so to remain, but better to marry                   </w:t>
        <w:br/>
        <w:t xml:space="preserve"> because to be together in this sense is the   than be  inflamed with  lust.      8.) the                   </w:t>
        <w:br/>
        <w:t xml:space="preserve"> normal  state of the  married.   The  sense   unmarried,  of both  sexes: not as  usually                  </w:t>
        <w:br/>
        <w:t xml:space="preserve"> is,—the  aim  of the temporary  separation    interpreted, widowers, or unmarried  males                   </w:t>
        <w:br/>
        <w:t xml:space="preserve"> is not that you may  keep apart, but  fora    alone:  this is shewn   by  the contrasted                   </w:t>
        <w:br/>
        <w:t xml:space="preserve"> certain end, and  then  thac  you  may   be   term, “the married,”  which  embraces  (see                  </w:t>
        <w:br/>
        <w:t xml:space="preserve"> united again.        in order  that  Satan    vv. 10, 11) both  sexes.       and  to the                   </w:t>
        <w:br/>
        <w:t xml:space="preserve"> tempt  you  not]  Purpose  of the re-union    widows   may   be added   as singling  out                   </w:t>
        <w:br/>
        <w:t xml:space="preserve"> stated, by that  which  might  happen   did   widows  especially ;—or more  probably, be-                  </w:t>
        <w:br/>
        <w:t xml:space="preserve"> it not take place:  viz. that a temptation    cause “the  unmarried”    would   naturally                  </w:t>
        <w:br/>
        <w:t xml:space="preserve"> might  arise, to fulfil    natural  desires   be taken as those who never were  married,                   </w:t>
        <w:br/>
        <w:t xml:space="preserve"> in an  unlawful   manner.          6.] But    and thus widows  would  not be  understood                   </w:t>
        <w:br/>
        <w:t xml:space="preserve"> this I say by way  of allowance  (for you),   to be included,       It is good for them,                   </w:t>
        <w:br/>
        <w:t xml:space="preserve"> not by way  of command.         this refers,  i.e. ‘it is their     way :’ see on ver. 1.                  </w:t>
        <w:br/>
        <w:t xml:space="preserve"> as the context (ver. 7) shews, to the whole           even as  I] i.e. unmarried.   This                   </w:t>
        <w:br/>
        <w:t xml:space="preserve"> recommendation    giyen  in  ver. 5.  This    brings  the Apostle’s  own   circumstances                   </w:t>
        <w:br/>
        <w:t xml:space="preserve"> recommendation   all depended  on the  pos-   more  clearly before us than ver. 7, which                   </w:t>
        <w:br/>
        <w:t xml:space="preserve"> sibility of their being tempted  by  incon-   might be misunderstood  : and there can be                   </w:t>
        <w:br/>
        <w:t xml:space="preserve"> tinence: he gives it not then as @            little doubt from this, that he never  was                   </w:t>
        <w:br/>
        <w:t xml:space="preserve"> in all cases,   as  an allowance  for those   married,   There  is a passage of Clement                    </w:t>
        <w:br/>
        <w:t xml:space="preserve"> to whom  he  was writing, whom   he  knew,    of Alexandria which  says that St. Paul  in                  </w:t>
        <w:br/>
        <w:t xml:space="preserve"> and  assumes,  to be  thus  tempted.   The    a certain epistle         “ his yokefellow,                  </w:t>
        <w:br/>
        <w:t xml:space="preserve"> meaning   ‘by  permission,  A.  V., is am-    whom  he did not  carry about with  him on                   </w:t>
        <w:br/>
        <w:t xml:space="preserve"> biguous, appearing  as if it meant by per-    grounds expedient  for his ministry.”  But                   </w:t>
        <w:br/>
        <w:t xml:space="preserve"> mission  of the  Lord   (to say  it).         the words   “true  yokefellow,”   Phil. iv.                  </w:t>
        <w:br/>
        <w:t xml:space="preserve"> wast    myself]   viz. in a  state of con-    8, certainly have no  reference to a wife:                   </w:t>
        <w:br/>
        <w:t xml:space="preserve"> tinence: see below  on ver. 8.  What   fol-   see note there.       9.)  it is better to                   </w:t>
        <w:br/>
        <w:t xml:space="preserve"> lows is said in the most general way,  as a   marry  than   to burn,  i.e. “than   to be                   </w:t>
        <w:br/>
        <w:t xml:space="preserve"> milder expression of ‘all have not the gift   wasted by the hidden  flame of lust in the                   </w:t>
        <w:br/>
        <w:t xml:space="preserve"> of continence.’     after this manner...      conscience.” Augustine.                                      </w:t>
        <w:br/>
        <w:t xml:space="preserve"> after that]  both are  said generally, not      10, 11.] Prohibition of separation after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