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I.  CORINTHIANS.                                    VII.         </w:t>
        <w:br/>
        <w:t xml:space="preserve">             182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AUTHORIZED      VERSION     REVISED.         AUTHORIZED      VERSION.         </w:t>
        <w:br/>
        <w:t xml:space="preserve">                         that    he    knoweth      any    thing,     he  think  that he knoweth  any       </w:t>
        <w:br/>
        <w:t xml:space="preserve">                         knoweth       it  not    yet   as  he   ought    thing, he  knoweth  nothing       </w:t>
        <w:br/>
        <w:t xml:space="preserve">                         to  know:      3 but   if any    man    loveth   yet  as he  ought  to know.       </w:t>
        <w:br/>
        <w:t xml:space="preserve">             sbxed-xaxit- God,   ¢the    same   is  known     by   him.    8 But if any man love God,       </w:t>
        <w:br/>
        <w:t xml:space="preserve">                         4  As   concerning     then    the  eating    of  the same is known  of  him.      </w:t>
        <w:br/>
        <w:t xml:space="preserve">               Ytim.i1,  things    sacrificed    to  idols,  we   know     4 As  concerning  therefore      </w:t>
        <w:br/>
        <w:t xml:space="preserve">               i   ‘Matt. that  ‘there   is  no  idol   in  the  world,    the eating of  those things      </w:t>
        <w:br/>
        <w:t xml:space="preserve">               yii28. Gal. and  that  ®there    is  no  God   but   one.   that are offered  in saeri-      </w:t>
        <w:br/>
        <w:t xml:space="preserve">               i     wak  5 Hor   even    if  there    are   gods      so \fice unto  idols, we  know       </w:t>
        <w:br/>
        <w:t xml:space="preserve">             f Isa. 24.   ealled,   whether      in   heaven     or   on   that an  idol is nothing in      </w:t>
        <w:br/>
        <w:t xml:space="preserve">               ch. 19.    earth,  (as  there   are  gods    many,    and   the world,  and  that there      </w:t>
        <w:br/>
        <w:t xml:space="preserve">                          lords   many,)     ® yet  ‘to   us   there   is|there  be  gods God but one.      </w:t>
        <w:br/>
        <w:t xml:space="preserve">                       s, one  God,   the   Father,    *of  whom     are|/ords   many)   there be to us     </w:t>
        <w:br/>
        <w:t xml:space="preserve">                          all  things,   and    we   unto   him;     and   there called gods, whether       </w:t>
        <w:br/>
        <w:t xml:space="preserve">                                                                           in heaven  or in earth, (as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which can  occur where  love is absent and    which asserts that the deities imagined by      </w:t>
        <w:br/>
        <w:t xml:space="preserve">              conceit present ; a man can then only think   them, Jupiter, Apollo, &amp;c., have absolutely     </w:t>
        <w:br/>
        <w:t xml:space="preserve">              he knows,—no    real knowledge   being  ac-   no existence. Of that subtle Power  which,      </w:t>
        <w:br/>
        <w:t xml:space="preserve">              cessible without humility and  love.  Such    under  the guise of these, deluded the na-      </w:t>
        <w:br/>
        <w:t xml:space="preserve">              a man  knows    not yet, as  he  ought   to   tions, he here  says         The rendering      </w:t>
        <w:br/>
        <w:t xml:space="preserve">              know:   has had no real practice in the art   of the  A. V., and  many    Commentators,       </w:t>
        <w:br/>
        <w:t xml:space="preserve">              of  knowing.—But    if  a man   loves  God    ancient and modern,—‘   an idol is nothing      </w:t>
        <w:br/>
        <w:t xml:space="preserve">              (which is the highest and  noblest kind  of   in the  world?  ch.  x. 19;  Jer.  x. 3, is     </w:t>
        <w:br/>
        <w:t xml:space="preserve">              Jove, the source of brotherly love, 1 John    certainly wrong  here, on  account  of the      </w:t>
        <w:br/>
        <w:t xml:space="preserve">              y. 2), this man  (and  not the  wise in his   exact verbal parallel,      is no God  but      </w:t>
        <w:br/>
        <w:t xml:space="preserve">              own  conceit) is known  by Him.    The  ex-   one,  which   follows.  The   insertion  of     </w:t>
        <w:br/>
        <w:t xml:space="preserve">              planation of  this latter somewhat difficult  “other”  (wanting  in all our most ancient      </w:t>
        <w:br/>
        <w:t xml:space="preserve">              expression  is to  be found  in Gal. iv. 9,   MSS.)   has probably  been  occasioned  by      </w:t>
        <w:br/>
        <w:t xml:space="preserve">              «« Now  that ye know   God,  or rather  are   the wording   of the  first commandment,        </w:t>
        <w:br/>
        <w:t xml:space="preserve">              known  of God.”   So that here we may   fairly “ Thou shalt have none other gods but me.”     </w:t>
        <w:br/>
        <w:t xml:space="preserve">              assume  that  he chooses  the expression is         5, 6.] Further  explanation and  con-     </w:t>
        <w:br/>
        <w:t xml:space="preserve">              known  by  Him  in preference to that which  Sirmation   of ver. 4.        5.] For  even      </w:t>
        <w:br/>
        <w:t xml:space="preserve">              would  have been, had any  object of know-    supposing  that beings named   gods  EXIST      </w:t>
        <w:br/>
        <w:t xml:space="preserve">              ledge but the Supreme   been treated of, the  (the chief emphasis  is on  exist, on which     </w:t>
        <w:br/>
        <w:t xml:space="preserve">              natural  one,  viz.   same   knoweth  Him.    the hypothesis turns), whether  in heaven,      </w:t>
        <w:br/>
        <w:t xml:space="preserve">               We cannot  be said to Anow God, in any full  whether  upon   earth, as (we  know   that)     </w:t>
        <w:br/>
        <w:t xml:space="preserve">              sense (as here) of the word fo know.   But    there are (viz. as being  spoken  of, Deut.     </w:t>
        <w:br/>
        <w:t xml:space="preserve">              those who  become  acqnainted  with God  by   x. 17, “The  Lord thy  God is God  of gods,     </w:t>
        <w:br/>
        <w:t xml:space="preserve">              love, are known   by  Him:   are  the espe-   und  Lord  of lords :” see also Ps. exxxvi.     </w:t>
        <w:br/>
        <w:t xml:space="preserve">              cial objects  of the  diving Knowledge,—      2, 3) gods  many,   and  lords  many   (the     </w:t>
        <w:br/>
        <w:t xml:space="preserve">              their being is pervaded by the Spirit God,    Apostle  brings in au  acknowledged   fact,     </w:t>
        <w:br/>
        <w:t xml:space="preserve">              and  the wisdom  of God  is shed abroad  in   on  which  the  possibility of  the  hypo-      </w:t>
        <w:br/>
        <w:t xml:space="preserve">              them.  Soin2 Tim.  ii.19,     Lord knoweth    thesis rests—‘ Even  if some  of the many       </w:t>
        <w:br/>
        <w:t xml:space="preserve">              them  that are His.”   Sce also Ps.i. 6,      gods  and  many  lords, whom   we know   to     </w:t>
        <w:br/>
        <w:t xml:space="preserve">              ch. xiii. 12.   4.] The  subject is           exist, be actually identical with  the hea-     </w:t>
        <w:br/>
        <w:t xml:space="preserve">              and  further  specitied by the insertion of   then  idols...’      He  docs  not concede      </w:t>
        <w:br/>
        <w:t xml:space="preserve">              the  eating of.        we  know  that there   this, but only puts it),     6.] yet To us      </w:t>
        <w:br/>
        <w:t xml:space="preserve">              is no idol in the world, i.e. that the idols  (emphatic:  however   that_matter  may  be,     </w:t>
        <w:br/>
        <w:t xml:space="preserve">              of the  heathen  (meaning  not  strictly the  we  hold) there  is oNE  Gop,  the  Father      </w:t>
        <w:br/>
        <w:t xml:space="preserve">              images,  but  the persons   represented  by   (the Father   answers  to Jesus  Christ  in     </w:t>
        <w:br/>
        <w:t xml:space="preserve">              them) have no existence in the world. That    the parallel clause below,    serves to spe-    </w:t>
        <w:br/>
        <w:t xml:space="preserve">              they who  worship idols, worship devils, the  cify what God—viz.   the Father of our Lord     </w:t>
        <w:br/>
        <w:t xml:space="preserve">              Apostle himself asserts ch. x. 20; but that,  Jesus Christ), of Whom    (as their Source      </w:t>
        <w:br/>
        <w:t xml:space="preserve">              is no contradiction to the present sentence,  of being)  are  all things, and   we  unto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