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184                            I,  CORINTHIANS.                       VIII.    11—13.          </w:t>
        <w:br/>
        <w:t xml:space="preserve">                                                                                                            </w:t>
        <w:br/>
        <w:t xml:space="preserve">                              AUTHORIZED       VERSION    REVISED.         AUTHORIZED      VERSION,         </w:t>
        <w:br/>
        <w:t xml:space="preserve">                          fieed  unto    idols;   Hand      he  that   is  eat those things which  are      </w:t>
        <w:br/>
        <w:t xml:space="preserve">              thom.ziv.15, weak   tperisheth     by  thy   knowledge,      offered  to idols;   '  and      </w:t>
        <w:br/>
        <w:t xml:space="preserve">                          the  brother    for  whom      Christ   died  ?  through thy knowledge  shall     </w:t>
        <w:br/>
        <w:t xml:space="preserve">              uMattxr-4,  12 But    "when     thus    ye  sin   against   | the weak   brother  perish,     </w:t>
        <w:br/>
        <w:t xml:space="preserve">                          the  brethren,    and   wound    their   weak                  Christ  died?      </w:t>
        <w:br/>
        <w:t xml:space="preserve">                          conseience,     ye   sin   against     Christ.   12 But   when   ye  sin   so     </w:t>
        <w:br/>
        <w:t xml:space="preserve">                                             xif   meat     is a  stum-    against  the  brethren, and      </w:t>
        <w:br/>
        <w:t xml:space="preserve">                          blingbloek     to  my    brother,   I will  eat  wound    their  weak    con-     </w:t>
        <w:br/>
        <w:t xml:space="preserve">              xfom-xis.21. no Wherefore,  ever  more,   that   I  be not   science,  ye   sin  against      </w:t>
        <w:br/>
        <w:t xml:space="preserve">                 ‘or. 29. a  stumblingblock       to my   brother.         Christ.    3 Wherefore,   if     </w:t>
        <w:br/>
        <w:t xml:space="preserve">                                                                           meat  make   my  brother  to     </w:t>
        <w:br/>
        <w:t xml:space="preserve">                                                                           offend, I will  eat no flesh     </w:t>
        <w:br/>
        <w:t xml:space="preserve">                                                                           while  the world   standeth,     </w:t>
        <w:br/>
        <w:t xml:space="preserve">                                                                           lest I    mak    brother  t      </w:t>
        <w:br/>
        <w:t xml:space="preserve">                              IX.   14Am       I   not   free?    am    I  ofend.      0      ie            </w:t>
        <w:br/>
        <w:t xml:space="preserve">                          not    an  apostle?     "have    I  not    seen}    7X.)  Am      I  not   an     </w:t>
        <w:br/>
        <w:t xml:space="preserve">                           Jesus  Christ   our   Lord?    ‘are   not   ye   apostle?  am  I  not free?      </w:t>
        <w:br/>
        <w:t xml:space="preserve">                          my    work    in  the   Lord?      2Tf   I  am    have  I   not  seen   Jesus     </w:t>
        <w:br/>
        <w:t xml:space="preserve">                           not   an    apostle    unto     others,    yet   Christ our Lord?    are not     </w:t>
        <w:br/>
        <w:t xml:space="preserve">                     %&amp;    doubtless      Iam  to you:    for  ‘the   seal ye  my  work  in the Lord?       </w:t>
        <w:br/>
        <w:t xml:space="preserve">                        “of    mine    apostleship     are  ye   in   the   2 Tf I  be not  an  apostle     </w:t>
        <w:br/>
        <w:t xml:space="preserve">                                                                            unto  others, yet doubtless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accompanied   by a description of the man as  verses   23—27,    for    their  imitation,     </w:t>
        <w:br/>
        <w:t xml:space="preserve">              weak,—for   thus  the building up  would be           1.]  He  sets forth, (1)  his inde      </w:t>
        <w:br/>
        <w:t xml:space="preserve">              without   solid foundation—a   building  up   pendence   of men  (contrast  ver. 19); (2)     </w:t>
        <w:br/>
        <w:t xml:space="preserve">              undo  ruin,  as Calvin  ealls it.       11]   his   apostolic   ce; (3) his dignity as an     </w:t>
        <w:br/>
        <w:t xml:space="preserve">                   . and (thus) the weak   perishes (bere-  Apostle,  in having been youchsafed a sight     </w:t>
        <w:br/>
        <w:t xml:space="preserve">              after: see  the     allel,      xiv. 15 and   ot Christ Jesus our Lord  ; (4) his             </w:t>
        <w:br/>
        <w:t xml:space="preserve">              note)   by  (literally, in, as the  clement   in the office, as having converted them  to  j  </w:t>
        <w:br/>
        <w:t xml:space="preserve">               in which,—he      entering   it as his own,  God.          free]   So  that  the resolu-     </w:t>
        <w:br/>
        <w:t xml:space="preserve">              which   it is not)  thy  knowledge,   — the   tion of  ch. viii.   is not necessitated by     </w:t>
        <w:br/>
        <w:t xml:space="preserve">              brother,  in whose   behalf Christ  died ?—   any  dependence  on my  part on the opinion     </w:t>
        <w:br/>
        <w:t xml:space="preserve">               See again Rom.   xiv. 15.       12.) thus,   of others.  The order of the clauses            </w:t>
        <w:br/>
        <w:t xml:space="preserve">               viz. as described in   wv.        The  and   in the Revised  Text  is that found  in our     </w:t>
        <w:br/>
        <w:t xml:space="preserve">               which  follows fixes, and explains what  is  most  ancient authorities.       have I not     </w:t>
        <w:br/>
        <w:t xml:space="preserve">               meant   by  sinning against  the brethren.   seen  Jesus Carist our Lord?]  Not,  during     </w:t>
        <w:br/>
        <w:t xml:space="preserve">                        wound  | literally, smite.  Chry:   the  life of our  Lord  on  earth, as some      </w:t>
        <w:br/>
        <w:t xml:space="preserve">               sostom  says, “ What  can  be more  unf       think, nor  is such an  idea supported  by     </w:t>
        <w:br/>
        <w:t xml:space="preserve">               ing, than  to  smite one  who   is weak ?”    2 Cor. v. 16; see note there ;—but, in the.    </w:t>
        <w:br/>
        <w:t xml:space="preserve">                      13.) Fervid  expression of  his own    appearance  of the Lord to him by  the way     </w:t>
        <w:br/>
        <w:t xml:space="preserve">               resolution consequent  on these considera-    to Damascus   (Acts ix. 17; ch. xv. 8); and    </w:t>
        <w:br/>
        <w:t xml:space="preserve">               tions, by  way  of  an  example   to them.    also, secondarily, in those  other  visions    </w:t>
        <w:br/>
        <w:t xml:space="preserve">                      meat]  in the most  general se:        and appearances,—recorded     by him, Acts     </w:t>
        <w:br/>
        <w:t xml:space="preserve">               food, i.e. any  article of food, as vi        x     9  (),     - 17,—and     possibly on     </w:t>
        <w:br/>
        <w:t xml:space="preserve">               purposely indefinite here; ‘if such a mat-    other occasions since his conversion.          </w:t>
        <w:br/>
        <w:t xml:space="preserve">               ter as food .      ” but  presently           in the Lord  is not a mere  humble   quali-    </w:t>
        <w:br/>
        <w:t xml:space="preserve">               eularized.    flesh] meaning,  in  he pro-    fication of my work  (i. e. God’s work, not    </w:t>
        <w:br/>
        <w:t xml:space="preserve">               Sessed in the  not to eat of ch. viii. 13,--  niine),—but  designates, as elsewhere, the     </w:t>
        <w:br/>
        <w:t xml:space="preserve">               by  contrasting  his rights as kind of        element, in which the  work  is done: they     </w:t>
        <w:br/>
        <w:t xml:space="preserve">               with his actual conduct in abstaining   from  were  his work as  an Apostle,    i.e. the     </w:t>
        <w:br/>
        <w:t xml:space="preserve">               the  spirit of self-denial 1 vw. 2 .    Lhis  servant of the Lord   enabled by the Lord,     </w:t>
        <w:br/>
        <w:t xml:space="preserve">               self-denying conduct he further exemplifies,  and so IN THE  LorD.   See e                   </w:t>
        <w:br/>
        <w:t xml:space="preserve">                                                             2.) At          m)           i                 </w:t>
        <w:br/>
        <w:t xml:space="preserve">                                                             denied     ‘ow of all men, who  are its seal   </w:t>
        <w:br/>
        <w:t xml:space="preserve">                                                             and  proof.      the  pe     as  being the     </w:t>
        <w:br/>
        <w:t xml:space="preserve">                                                             proof of his apostolic calling and energy,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