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715.                          I.  CORINTHIANS.                                       187                   </w:t>
        <w:br/>
        <w:t xml:space="preserve">                                                                                                            </w:t>
        <w:br/>
        <w:t xml:space="preserve"> AUTHORIZED       VERSION.         AUTHORIZED      VERSION     REVISED.                                     </w:t>
        <w:br/>
        <w:t xml:space="preserve">                                                                                                            </w:t>
        <w:br/>
        <w:t xml:space="preserve"> sown   unto  you   spiritual we    sowed    for   you    the  things    that                               </w:t>
        <w:br/>
        <w:t xml:space="preserve"> things, is it a great thing  are   spiritual,   is  it  a  great   thing   if                              </w:t>
        <w:br/>
        <w:t xml:space="preserve"> if we shall reap  your  car- we    shall   reap   your    carnal   things?                                 </w:t>
        <w:br/>
        <w:t xml:space="preserve"> nal  things?   '° If  others If      others    partake    of   this   power                                </w:t>
        <w:br/>
        <w:t xml:space="preserve"> be partakers  of this power  over    you,    do   not   we    still  more?                                 </w:t>
        <w:br/>
        <w:t xml:space="preserve"> over you, are not we rather? P Nevertheless        we    used     not    this rActsr.35.                   </w:t>
        <w:br/>
        <w:t xml:space="preserve"> Nevertheless  we   have  not power;      but    we     bear    all  things,     $@stis                     </w:t>
        <w:br/>
        <w:t xml:space="preserve"> used this power ; but suffer                                                                               </w:t>
        <w:br/>
        <w:t xml:space="preserve"> all things, lest we  should                                               .     1 Thess. 6.                </w:t>
        <w:br/>
        <w:t xml:space="preserve"> hinder yenot know of Christ.  4that   we    may    not   cause    any   hin-  42 Cor xi.                   </w:t>
        <w:br/>
        <w:t xml:space="preserve"> which  minister  about  holy  dranee    to    the   gospel     of    Christ.                               </w:t>
        <w:br/>
        <w:t xml:space="preserve"> things live of the things of  13 'Do   ye  not  know    that   they   which   rtev,¥4,36                   </w:t>
        <w:br/>
        <w:t xml:space="preserve"> thetemple?   and they which   minister    about    the   holy   things    eat    ¥   ii.                   </w:t>
        <w:br/>
        <w:t xml:space="preserve"> wat    at   the  altar   are  of the  temple?     and   they   which    wait    &gt;       De.                </w:t>
        <w:br/>
        <w:t xml:space="preserve"> partakers  with  the altar?   at  the   altar   share   with    the   altar?                               </w:t>
        <w:br/>
        <w:t xml:space="preserve"> eet Even so  hath  the Lord      Thus    also  *did    the  Lord    appoint                                </w:t>
        <w:br/>
        <w:t xml:space="preserve"> ordained   that  they which   unto   them     which    tpreach    the   gos-t                              </w:t>
        <w:br/>
        <w:t xml:space="preserve">                               pel,  to  live   of  the   gospel.                                           </w:t>
        <w:br/>
        <w:t xml:space="preserve"> live of the gospel.   ** But                                                                               </w:t>
        <w:br/>
        <w:t xml:space="preserve">                                                                       1  But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—and  we  threshers (answering  to the ‘ ox   hindrances   to  the  Gospel  would   arise                 </w:t>
        <w:br/>
        <w:t xml:space="preserve">  that  treadeth  out  the  corn’) ought   to   from his being  eharged  with covetousness                  </w:t>
        <w:br/>
        <w:t xml:space="preserve">  work  in  hope  of (as  the  ox) having   a   and  self-seeking, which  his zrdependence                  </w:t>
        <w:br/>
        <w:t xml:space="preserve">  share.’—No   minute   distinction must  be   of  them would  entirely prevent.                            </w:t>
        <w:br/>
        <w:t xml:space="preserve">  sought  between   the  plowgher   and   the     13, 14.] Analogy   of the maintenance  of                 </w:t>
        <w:br/>
        <w:t xml:space="preserve">  thresher.  The   former  is perhaps   men-    the Jewish   priesthood  from   the  sacred                 </w:t>
        <w:br/>
        <w:t xml:space="preserve">  tioned ou account of the process answering    offerings, with this right of the Christian                 </w:t>
        <w:br/>
        <w:t xml:space="preserve">  to the breaking  up  the fallow ground   of   teacher, as ordained   by  Christ—It    has                 </w:t>
        <w:br/>
        <w:t xml:space="preserve">  Heathenism  :—the  latter on account of its   been  rightly remarked,  that  they  which                  </w:t>
        <w:br/>
        <w:t xml:space="preserve">  occurrence  in the precept.       11.) The    minister  about the  holy things  ean  only                 </w:t>
        <w:br/>
        <w:t xml:space="preserve">  we  (both  times  strongly emphatic  :—we     mean  the  priests, not including  the  Le-                 </w:t>
        <w:br/>
        <w:t xml:space="preserve">  need  sorely some   means  of  marking   in   vites;  and  therefore  that  both  clauses                 </w:t>
        <w:br/>
        <w:t xml:space="preserve">  our English  Bibles, for ordinary  readers,   apply to  the same  persons.— On  the prac-                 </w:t>
        <w:br/>
        <w:t xml:space="preserve">  which words  have  the emphasis), although    tice referred to, see  Numb.      ii. 8 ff.                 </w:t>
        <w:br/>
        <w:t xml:space="preserve">  plural, iz     applies to Paul alone.  The    Deut. xviii, 1 ff—No  other priesthood  but                 </w:t>
        <w:br/>
        <w:t xml:space="preserve">  secondary emphasis  is on you and your.  It   the Jewish can  have been  in  the mind  of                 </w:t>
        <w:br/>
        <w:t xml:space="preserve">  is one of those elaborately antithetical      the Apostle. The Jew  knew  of no altar but                 </w:t>
        <w:br/>
        <w:t xml:space="preserve">  tences which  the  great Apostle  wields so   one:  and he certainly would  not have pro-                 </w:t>
        <w:br/>
        <w:t xml:space="preserve">  powerfully  in argument.          spiritual   posed  heathen sacrificial customs, even i2                 </w:t>
        <w:br/>
        <w:t xml:space="preserve">  and  carnal  (see Rom.   xv.  27)  need  no   connexion  with those appointed  by God, as                 </w:t>
        <w:br/>
        <w:t xml:space="preserve">  explanation,  The   first are so  called as   a precedent  for  Christian usage:  besides                 </w:t>
        <w:br/>
        <w:t xml:space="preserve">  belonging to the spirit of man   (some say,   that the idea is inconsistent     the words                 </w:t>
        <w:br/>
        <w:t xml:space="preserve">  as coming  from  the  Spivit of  God:   but   Thus  also, which follow : see below.                       </w:t>
        <w:br/>
        <w:t xml:space="preserve">  it is better to keep  the  antithesis exact   14.) Thus  also (i. e. in analogy with that                 </w:t>
        <w:br/>
        <w:t xml:space="preserve">  and perspicuous), the second  as serving for  His other command)    did the Lord (Christ ;                </w:t>
        <w:br/>
        <w:t xml:space="preserve">  the  nourishment  of  the flesh.       12.)   the Author,  by His  Spirit, of the Old Tes-                </w:t>
        <w:br/>
        <w:t xml:space="preserve">  others does  not  necessarily point at  the   tament  as  well as the New)  appoint  (viz.                </w:t>
        <w:br/>
        <w:t xml:space="preserve">  false teachers;  more,  besides them,  may    Matt. x. 10;  Luke  x. 8) to those who  are                 </w:t>
        <w:br/>
        <w:t xml:space="preserve">  have  exercised this power.        we  bear   preaching  the gospel, to live of (be main-                 </w:t>
        <w:br/>
        <w:t xml:space="preserve">  all things]  The  verb  thus rendered   was   tained by) the gospel.   Observe, that here                 </w:t>
        <w:br/>
        <w:t xml:space="preserve">  commonly   used of vessels containing, hold-  the  Apostle  is  establishing an   analogy                 </w:t>
        <w:br/>
        <w:t xml:space="preserve">  ing without  breaking, that which  was  pat   between  the rights of the          priests                 </w:t>
        <w:br/>
        <w:t xml:space="preserve">  into them ; thence  of conecaling or cover-   of the  law, and  of the  preachers  of the                 </w:t>
        <w:br/>
        <w:t xml:space="preserve">  ing,  as a  secret; and  also  of enduring    gospel.  Had   those preachers   been  like-                </w:t>
        <w:br/>
        <w:t xml:space="preserve">  or  bearing up  against.        all things:   wise  sacrificing priests, is possible that,                </w:t>
        <w:br/>
        <w:t xml:space="preserve">  viz.  labour, privations,  hardships.  The    all allusion to them  in  such  a character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