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INTRODUCTION.      ]           1  CORINTHIANS.                                [cn.  1.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of action   as  regarded    meats   offered  to  idols (ch.  viii—x.);     they   had              </w:t>
        <w:br/>
        <w:t xml:space="preserve">         apparently   also  referred  to  him  the  question  whether    their women   should               </w:t>
        <w:br/>
        <w:t xml:space="preserve">         be veiled  in the public  assemblies   of the church    (ch. xi. 8—16):      and  had              </w:t>
        <w:br/>
        <w:t xml:space="preserve">         laid  before  him  some   difficulties respecting   the  exercise  of spiritual  gifts             </w:t>
        <w:br/>
        <w:t xml:space="preserve">        (ch.   xii—xiv.).      He   had   enjoined    them   to  make   a  collection  for  the             </w:t>
        <w:br/>
        <w:t xml:space="preserve">         poor  saints at  Jerusalem:    and   they  had   requested    directions,   how   this             </w:t>
        <w:br/>
        <w:t xml:space="preserve">         might   best be  done   (ch. xvi.  1 ff).                                                          </w:t>
        <w:br/>
        <w:t xml:space="preserve">            2. These   enquiries   would   have   clicited at all  events   an  answer    from              </w:t>
        <w:br/>
        <w:t xml:space="preserve">         St. Paul.    But   there  were   other  and  even  more   weighty   reasons  why   an              </w:t>
        <w:br/>
        <w:t xml:space="preserve">         Epistle   should   be  sent  to them   just  now   from  their  father  in the  faith.             </w:t>
        <w:br/>
        <w:t xml:space="preserve">         Intelligence   had  been  brought    him  by  the  family  of  Chloe   (ch. i. 11)  of             </w:t>
        <w:br/>
        <w:t xml:space="preserve">         their  contentious  spirit,   From   the  same,  or  from  other   sources,   he  had              </w:t>
        <w:br/>
        <w:t xml:space="preserve">         learned   the occurrence    among   them   of a gross  case of incest, in which   the              </w:t>
        <w:br/>
        <w:t xml:space="preserve">         delinquent   was   upheld   in impunity    by  the church   (ch.  v. 1 ff.).—He   had              </w:t>
        <w:br/>
        <w:t xml:space="preserve">         further   understood     that  the  Christian    brethren   were   in  the  habit   of             </w:t>
        <w:br/>
        <w:t xml:space="preserve">         carrying   their  disputes   before  heathen   tribunals   (ch. vi. 1  ff.),  And   it             </w:t>
        <w:br/>
        <w:t xml:space="preserve">         had   been   represented    to  him   that  there  were    irregularities  requiring               </w:t>
        <w:br/>
        <w:t xml:space="preserve">         reprehension    in  their  manner    of  celebrating   the  Agape,    or  love-feasts,             </w:t>
        <w:br/>
        <w:t xml:space="preserve">         which   indeed  they  had  so abused,   that they  could   now  be  no longer  called              </w:t>
        <w:br/>
        <w:t xml:space="preserve">         the Supper   of the Lord  (ch. xi.),  Such  were  their weighty   errors in practice:              </w:t>
        <w:br/>
        <w:t xml:space="preserve">         and  among   these  it would  have  been  hardly  possible  that Christian  doctrine               </w:t>
        <w:br/>
        <w:t xml:space="preserve">         should   remain    sound.    So  far was   this from   being  the  case,  that  some               </w:t>
        <w:br/>
        <w:t xml:space="preserve">         among   them   had   even  gone   to the  length   of  denying    the  Resurrection                </w:t>
        <w:br/>
        <w:t xml:space="preserve">         itself.  Against    these  he triumphantly     argues  in  eh. xv.                                 </w:t>
        <w:br/>
        <w:t xml:space="preserve">            8. It has  been  questioned    whether   St. Paul   had  the  defence  of his own               </w:t>
        <w:br/>
        <w:t xml:space="preserve">         apostolic  authority  in view   in this Epistle.    The    answer   must    certainly              </w:t>
        <w:br/>
        <w:t xml:space="preserve">         be in the  affirmative.    We    cannot  read  chapters   iv. and  ix. without   per-              </w:t>
        <w:br/>
        <w:t xml:space="preserve">         ceiving  this.   At  the  same   time,  it is most  probable   that the  hostility  of             </w:t>
        <w:br/>
        <w:t xml:space="preserve">         the  false teachers    had  not  yet   assumed    the  definite  force  of  personal               </w:t>
        <w:br/>
        <w:t xml:space="preserve">         slander  and   disparagement,—or        not  so prominently     and  notoriously   as              </w:t>
        <w:br/>
        <w:t xml:space="preserve">         afterwards.     That  which    is the primary   subject  of  the second   Epistle,  is             </w:t>
        <w:br/>
        <w:t xml:space="preserve">         but incidentally   touched   on  here.    But  we   plainly  see that  his authority               </w:t>
        <w:br/>
        <w:t xml:space="preserve">         had  been  already   impugned    (sce  esp. ch. iv. 17—21),    and  his  apostleship               </w:t>
        <w:br/>
        <w:t xml:space="preserve">         questioned   (ch.  ix. 1, 2).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SECTION        Iv.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OF   THE   NUMBER     OF   EPISTLES    WRITTEN     BY   ST. PAUL    TO  THE                    </w:t>
        <w:br/>
        <w:t xml:space="preserve">                                            CORINTHIANS.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1.  If we   were  left to  infer a priori,  it would   be exceedingly    probable                </w:t>
        <w:br/>
        <w:t xml:space="preserve">        that   an  Epistle   had   been  sent  to the  Corinthians   before  this  which   we               </w:t>
        <w:br/>
        <w:t xml:space="preserve">        call the  first.   It appears   from   ch, xvi.  1 that  they  wanted    some   direc-              </w:t>
        <w:br/>
        <w:t xml:space="preserve">                 18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