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14—20.                        J.  CORINTHIANS.                                      197                 </w:t>
        <w:br/>
        <w:t xml:space="preserve">                                                                                                            </w:t>
        <w:br/>
        <w:t xml:space="preserve">    AUTHORIZED      VERSION.         AUTHORIZED       VERSION    REVISED,                                   </w:t>
        <w:br/>
        <w:t xml:space="preserve">                                 Christ?     17 Because      we  being   many    e tem. xi                  </w:t>
        <w:br/>
        <w:t xml:space="preserve">    the body of Christ?  7 For   are  one   bread,   one   body:    for  we  all                            </w:t>
        <w:br/>
        <w:t xml:space="preserve">    we  heing  many    are  one  partake   of  that  one  bread.     18 Behold     ch.                      </w:t>
        <w:br/>
        <w:t xml:space="preserve">    bread, and  one  body:  for  ‘Israel    after    the    flesh:   fare   not  4 Rom. iva2.               </w:t>
        <w:br/>
        <w:t xml:space="preserve">    we  are  all partakers   of  they   which     eat   the   sacrifices   par-*}                           </w:t>
        <w:br/>
        <w:t xml:space="preserve">    that one bread.   38 Behold            with                                         16.                 </w:t>
        <w:br/>
        <w:t xml:space="preserve">    Israel after the flesh: are  do  I  say  then?    &amp; that  that   which    is ae                         </w:t>
        <w:br/>
        <w:t xml:space="preserve">    not they which  eat  of the  takers       to  idols   is  any   thing,    or                            </w:t>
        <w:br/>
        <w:t xml:space="preserve">    sacrifices           of the  that  an  idol  is any   thing  ?                                          </w:t>
        <w:br/>
        <w:t xml:space="preserve">    altar?    '  What   say   I  but   that   the     things     which    they   »tec,x01.z                 </w:t>
        <w:br/>
        <w:t xml:space="preserve">    then? that  the idol is any sacrifice,    they    sacrifice    to   devils,   ie  mae                   </w:t>
        <w:br/>
        <w:t xml:space="preserve">    thing, or  that  which   is                                       20 Nay   5                            </w:t>
        <w:br/>
        <w:t xml:space="preserve">    offered in sacrifice  idols                                                                             </w:t>
        <w:br/>
        <w:t xml:space="preserve">    is any  thing?    ©  But  I                                                                             </w:t>
        <w:br/>
        <w:t xml:space="preserve">    say, that the things which}!                                                                            </w:t>
        <w:br/>
        <w:t xml:space="preserve">   the Gentiles  sacrifice, they!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Christ, which  is found in the  gross mute-   Gal. vi. 16.      they which  eat the sacri-               </w:t>
        <w:br/>
        <w:t xml:space="preserve">   vinlisim of transubstantiation. See further   fices, viz.     parts of the sacrifices                    </w:t>
        <w:br/>
        <w:t xml:space="preserve">   on  ch. xi. 26, 27.      which  we  break]    were  not  offered; see on ch. viii.     he                </w:t>
        <w:br/>
        <w:t xml:space="preserve">   probably  already the breaking of the bread.  parts to be offered are specified,      iii.               </w:t>
        <w:br/>
        <w:t xml:space="preserve">   in the communion    was part  of the  act of  3;  the practice of       the remainder  of                </w:t>
        <w:br/>
        <w:t xml:space="preserve">   consecration, and  done  afier the example    the meat  sanctioned and  regulated, ib. vii.              </w:t>
        <w:br/>
        <w:t xml:space="preserve">   of our  Lord in its institution. See ch. xi.  15—18.         partakers   with  the  altar                </w:t>
        <w:br/>
        <w:t xml:space="preserve">   24;  Acts  ii. 42;  xx.  7, 11.    For  the   (in a strict and peculiar sense,—the  altar                </w:t>
        <w:br/>
        <w:t xml:space="preserve">   rest, see above.      17.] Because  we, the   having  part  of the  animal, the partaker                 </w:t>
        <w:br/>
        <w:t xml:space="preserve">   (assembled)  many   (so literally), are one   another part  ; and by the fact of the reli-               </w:t>
        <w:br/>
        <w:t xml:space="preserve">   bread  (by  the  assimilation of  that  one   gious consecration of the offered part, this               </w:t>
        <w:br/>
        <w:t xml:space="preserve">   bread  partaken : not ‘one loaf’) one Body    connexion  becomes  a  religious connexion.                </w:t>
        <w:br/>
        <w:t xml:space="preserve">   (by the participation of the Body of Christ,  The  question  has been   raised, and with                 </w:t>
        <w:br/>
        <w:t xml:space="preserve">   of which that bread  is the         for the   reason, why the  Apostle  did not  say par-                </w:t>
        <w:br/>
        <w:t xml:space="preserve">   whole  of  us partake   of that one bread.    takers with  God?    Meyer   answers,—be-                  </w:t>
        <w:br/>
        <w:t xml:space="preserve">   By   partaking of  that bread,  we become,    cause  the Jew  was  already   in covenant                 </w:t>
        <w:br/>
        <w:t xml:space="preserve">   not  figuratively but literally,    bread:    with God,  and  the Apostle  wished  to ex-                </w:t>
        <w:br/>
        <w:t xml:space="preserve">   it passes into the substance of our bodies,   press a closer connexion, brought about by                 </w:t>
        <w:br/>
        <w:t xml:space="preserve">   and there  is in every one who  partakes, a   the sacrifice  question :—De   Wette,—be-                  </w:t>
        <w:br/>
        <w:t xml:space="preserve">   portion of himself which és that       The    cause he was unwilling  to ascribe so much                 </w:t>
        <w:br/>
        <w:t xml:space="preserve">   bread  which  was  before, is now ourselves.  to the mere act of sacrifice, Heb.  x. 1 ff:               </w:t>
        <w:br/>
        <w:t xml:space="preserve">   But  that loaf,      and blessed, is   me-    and  to this latter view I incline, because,               </w:t>
        <w:br/>
        <w:t xml:space="preserve">   dium of participation of the     of Christ;   as De Wette  remarks,  “‘ God” would  have                 </w:t>
        <w:br/>
        <w:t xml:space="preserve">   we  then, being  that one  bread,  are one    suited the  analogy  better than  “ altar,”                </w:t>
        <w:br/>
        <w:t xml:space="preserve">   Body  ; for we all partake of    one bread.   but St. Paul avoids it,  evidently is reluc-               </w:t>
        <w:br/>
        <w:t xml:space="preserve">   The  argument  is a very simple  and direct   tant to useit. Still the inference lies                    </w:t>
        <w:br/>
        <w:t xml:space="preserve">   one ;—the  bread is the Body  of Christ ;—    to which our Saviour’s saying points, Matt.                </w:t>
        <w:br/>
        <w:t xml:space="preserve">   we partake of the bread: therefore we  par-   xxiii.   21.  The   altar is Gop’s  altar).                </w:t>
        <w:br/>
        <w:t xml:space="preserve">   take of the Body of Ch        Of these pro-           19, 20.] The  inference  from  the                 </w:t>
        <w:br/>
        <w:t xml:space="preserve">   positions, the conclusion is implied in the  preceding   analogies  would  naturally  be,                </w:t>
        <w:br/>
        <w:t xml:space="preserve">   form  of a question  in ver. 16: the minor    that St. Paul  was  then  representing the                 </w:t>
        <w:br/>
        <w:t xml:space="preserve">   stated in  the latter clause of ver.    its  idols as being in reality what  the heathen                 </w:t>
        <w:br/>
        <w:t xml:space="preserve">   connexion  with  the major  producing   the   supposes  them  to  be—and   the  eater  of                </w:t>
        <w:br/>
        <w:t xml:space="preserve">   conclusion given in the former ciause, This   meats offered to them,  as partaking  with                 </w:t>
        <w:br/>
        <w:t xml:space="preserve">   ts my body.”   The  major  itself, “          the idol.  This objection  be meets,—but                   </w:t>
        <w:br/>
        <w:t xml:space="preserve">   we being many   are one  bread, one body,”    with the introduction of a new fact to their               </w:t>
        <w:br/>
        <w:t xml:space="preserve">   is suppressed, as being a maxim familiar to  consideration—that   the  things  which the                 </w:t>
        <w:br/>
        <w:t xml:space="preserve">   Christians.       18.] Another  example  of   heathen  sacrifice,     sacrifice really to                </w:t>
        <w:br/>
        <w:t xml:space="preserve">   Participation from  the Jewish feasts after   devils.       19.] What   do I  say then?                  </w:t>
        <w:br/>
        <w:t xml:space="preserve">   sacrifice.      Israel  after the flesh, the  i.e, what  am  I  then assuming?    that a                 </w:t>
        <w:br/>
        <w:t xml:space="preserve">   actual material Israel, distinguished from    thing  sacrificed to an idol is any  (real)                </w:t>
        <w:br/>
        <w:t xml:space="preserve">   “ Israel after the Spirit,” see Rom. ii.  ;   thing so sacrificed (i.c. has any real ex-                 </w:t>
        <w:br/>
        <w:t xml:space="preserve">   Gal. iv. 29;  and  “the  Isracl  of  God,”    istence as a thing sacrificed)? or that an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