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202                           JI. CORINTHIANS.                                     XT.        </w:t>
        <w:br/>
        <w:t xml:space="preserve">                              AUTHORIZED       VERSION    REVISED.                                          </w:t>
        <w:br/>
        <w:t xml:space="preserve">                          woman     praying    or  prophesying     with    AUTHORIZED      VERSION,         </w:t>
        <w:br/>
        <w:t xml:space="preserve">                          her    head    uncovered       dishonoureth                                       </w:t>
        <w:br/>
        <w:t xml:space="preserve">                          her  head:    for it  is one  and   the  same    that prayeth or prophesieth      </w:t>
        <w:br/>
        <w:t xml:space="preserve">              { Deut.     thing   as  if she  were   ‘shaven.      © For   with  her  head  uncovered       </w:t>
        <w:br/>
        <w:t xml:space="preserve">                          if a  woman      is  not   covered,   let  her   dishonoureth her head: for       </w:t>
        <w:br/>
        <w:t xml:space="preserve">              kNamb.v.is, also  be  shorn:   but   if it be  *a  shame     that is even  all one as if      </w:t>
        <w:br/>
        <w:t xml:space="preserve">               Deut. xxii.                                                 she were shaven.   © For if      </w:t>
        <w:br/>
        <w:t xml:space="preserve">                                                                           the woman   be not covered,      </w:t>
        <w:br/>
        <w:t xml:space="preserve">                                                                           if it be also be shorn: but      </w:t>
        <w:br/>
        <w:t xml:space="preserve">                          for a  woman     to  be  shorn    or  shaven,    woman    to  be  shorn   or      </w:t>
        <w:br/>
        <w:t xml:space="preserve">                                                        7 For   a   man    shaven, let her be covered.      </w:t>
        <w:br/>
        <w:t xml:space="preserve">                          indeed    ought covered. to cover   his  head,   7 For a  man  indeed  ought      </w:t>
        <w:br/>
        <w:t xml:space="preserve">                                                                           not to cover his head, for-      </w:t>
        <w:br/>
        <w:t xml:space="preserve">              1 Gen. 28,27.             as  'he   is  the  image     and   asmuch  as he  is the image      </w:t>
        <w:br/>
        <w:t xml:space="preserve">               &amp;v 1  &amp;                                      8  For   the   and  glory  of  God:    but      </w:t>
        <w:br/>
        <w:t xml:space="preserve">               6.         glory    of  God:     but    the   woman     is  the woman   is the glory of      </w:t>
        <w:br/>
        <w:t xml:space="preserve">                          the   glory    of  the   man.                    the man.    % For  the man       </w:t>
        <w:br/>
        <w:t xml:space="preserve">                          man    is  not   from   the    woman;      but   is not of the woman;    but      </w:t>
        <w:br/>
        <w:t xml:space="preserve">                          the   woman     from    ™the   man.              the  woman   of  the  man.       </w:t>
        <w:br/>
        <w:t xml:space="preserve">              m Gen. if.                                           9 For   9 Neither  was   the   man       </w:t>
        <w:br/>
        <w:t xml:space="preserve">              a 33, th.   2 neither    was    the   man    ereated    for  created  for  the  woman;        </w:t>
        <w:br/>
        <w:t xml:space="preserve">                          the   woman’s     sake;    but   the  woman      but  the  woman    for  the      </w:t>
        <w:br/>
        <w:t xml:space="preserve">                          for   the   man’s.      10 For    this   cause   man.      For   this  cause      </w:t>
        <w:br/>
        <w:t xml:space="preserve">              oGen.xxiv.0s.         the   woman       °to   have    [the   ought  the woman    to have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and if this is to  so, the Apostle proceeds, only as regards her place in        and her      </w:t>
        <w:br/>
        <w:t xml:space="preserve">              why  not go  further, and cut off her hair,  providential subordination, not in respect       </w:t>
        <w:br/>
        <w:t xml:space="preserve">              which  of itself is a token of this subjec-   the dependence of every woman’s individual      </w:t>
        <w:br/>
        <w:t xml:space="preserve">              tion?   But if this be acknowledged  to be   soul directly on God, and  not on  man, for      </w:t>
        <w:br/>
        <w:t xml:space="preserve">              shameful  (it was a punishment  of adulter-   supplies of     and  preparations for           </w:t>
        <w:br/>
        <w:t xml:space="preserve">              esses), let the  further   decency  of the    The Apostle omits  in this case ¢he image,      </w:t>
        <w:br/>
        <w:t xml:space="preserve">              additional covering  be  conceded likewise.   because anthropologically the woman  is not,    </w:t>
        <w:br/>
        <w:t xml:space="preserve">                     6.] The  argument  see above.          the image  of the man,  on  account of the      </w:t>
        <w:br/>
        <w:t xml:space="preserve">              let her Atso, besides being  unveiled, &amp;c.    difference of the sexes: and  also perhaps      </w:t>
        <w:br/>
        <w:t xml:space="preserve">              %—9.]   A  second  reason for  the same,—     because thus he would scem  to deny to the      </w:t>
        <w:br/>
        <w:t xml:space="preserve">              from  the dependence  of the man   on  God    woman   the being  created  in the  divine      </w:t>
        <w:br/>
        <w:t xml:space="preserve">              only, but of the woman  on  the man.          image, which  she is as well  as the man,       </w:t>
        <w:br/>
        <w:t xml:space="preserve">              7.) For refers back to and  gives a reason    Gen. i. 26,27.  The former  feason appears      </w:t>
        <w:br/>
        <w:t xml:space="preserve">              for the  words  “let her  be covered,” the   the more  probable.       8.] For gives the      </w:t>
        <w:br/>
        <w:t xml:space="preserve">              difference between the sexes being assumed,   reason of the former   assertion,  woman        </w:t>
        <w:br/>
        <w:t xml:space="preserve">              —that  one should  be and the other should    is the glory of the man,”—viz.    that the      </w:t>
        <w:br/>
        <w:t xml:space="preserve">              not be veiled.      the image       of God,   man  is not (emphasis on “ts,”—*‘takes not      </w:t>
        <w:br/>
        <w:t xml:space="preserve">              Gen.  i. 26. This the man   is,       been    his being,’ in   faet of his original erea-     </w:t>
        <w:br/>
        <w:t xml:space="preserve">              created  first,—directly, and in  a special   tion. The  propagation   ot the  species is     </w:t>
        <w:br/>
        <w:t xml:space="preserve">              manner:  the woman  indirectly,    through    not here in view) out of the  woman,   but      </w:t>
        <w:br/>
        <w:t xml:space="preserve">              the man.         and (the representative of   the woman   out of the man  (compare  Gen.      </w:t>
        <w:br/>
        <w:t xml:space="preserve">              the) glory of God:  on account of his supe-   ii,   “ She shall be called woman, because      </w:t>
        <w:br/>
        <w:t xml:space="preserve">              riority and godlike attributes among other    she was taken out of man”).        9.] For      </w:t>
        <w:br/>
        <w:t xml:space="preserve">              created beings.  ‘This is         the point   neither  (parallel with   ver. 8—another        </w:t>
        <w:br/>
        <w:t xml:space="preserve">              here brought  out, as in        6; not that   reason: not subordinate to it) was the man      </w:t>
        <w:br/>
        <w:t xml:space="preserve">              he is set to    forth God’s glory, because    created (emphasis on “ CREATED”   as before     </w:t>
        <w:br/>
        <w:t xml:space="preserve">               God glories in him.  Man   is God’s glory:   on is)on account of    woman, &amp;c.—  In this     </w:t>
        <w:br/>
        <w:t xml:space="preserve">              He  has put  in him  His  Majesty,  and  he   verse, besides the manner  of, creation,        </w:t>
        <w:br/>
        <w:t xml:space="preserve">              represents God  on earth: woman   is man’s    of the man, the occasion of         for the     </w:t>
        <w:br/>
        <w:t xml:space="preserve">              glory : taken (ver. 8)     the maz, shining   sake of the man, is insisted    see Gen. fi.    </w:t>
        <w:br/>
        <w:t xml:space="preserve">              not with  light direct from  God, but with    18 ff.     10.] For this cause, on account      </w:t>
        <w:br/>
        <w:t xml:space="preserve">              light derived from man. This of      istrue   of what   has  just  been  said, by which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