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206                            J.  CORINTHIANS.                                     XI.       </w:t>
        <w:br/>
        <w:t xml:space="preserve">                               AUTHORIZED      VERSION     REVISED.      | AUTHORIZED       VERSION.        </w:t>
        <w:br/>
        <w:t xml:space="preserve">              ytaketi.ss, you,   ¥that   they   [also]  which   are   ap-| “ey   oie     a    apenas        </w:t>
        <w:br/>
        <w:t xml:space="preserve">                SeBevt. ””  broved  may   be made    manifest    among     |"      %@  made   manifes       </w:t>
        <w:br/>
        <w:t xml:space="preserve">               athe       Pp           uy                               S|among    you.    % When   ye      </w:t>
        <w:br/>
        <w:t xml:space="preserve">                          you.    20 When    then   ye  come   together   | come   together   therefore     </w:t>
        <w:br/>
        <w:t xml:space="preserve">              tOnitient   to   one   place,   tthere    is  no    eating   |*#lo one place, this is not     </w:t>
        <w:br/>
        <w:t xml:space="preserve">                            f  the Lord’s   §       »    21 Fori           to  eat the Lord’s  supper.      </w:t>
        <w:br/>
        <w:t xml:space="preserve">                          of  the   Lord’s   Supper.     1    For in cat-  21 or   in eating every one      </w:t>
        <w:br/>
        <w:t xml:space="preserve">                          ing   each   one   taketh    before   another    taxeth before other his own      </w:t>
        <w:br/>
        <w:t xml:space="preserve">                          his  own    supper:    and   one  is hungry,     %pper:   aud  one # hungry       </w:t>
        <w:br/>
        <w:t xml:space="preserve">                              | 2     (fhe  fa dhamikem,     22 Wiha”?     and   another  is   drunken.     </w:t>
        <w:br/>
        <w:t xml:space="preserve">              zapetitas,  and     another   i             .          at?)   2 What?     have   ye  not      </w:t>
        <w:br/>
        <w:t xml:space="preserve">                          have    ye   not   houses    to  eat   and   to  houses to  eat and to drink      </w:t>
        <w:br/>
        <w:t xml:space="preserve">              acux.2,     drink   in?   or  despise   ye  *the   church   |#?    07   despise  ye   the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| church of God,  and  shame      </w:t>
        <w:br/>
        <w:t xml:space="preserve">              dsamesii..  of   God,   and    put     them     to  shame,                                    </w:t>
        <w:br/>
        <w:t xml:space="preserve">                                                                                                            </w:t>
        <w:br/>
        <w:t xml:space="preserve">              but indicating a further and more matured     abuse  until forbidden by  the  council  of     </w:t>
        <w:br/>
        <w:t xml:space="preserve">              separation, where not only is there present:  Carthage,—the   ancient Christians partook      </w:t>
        <w:br/>
        <w:t xml:space="preserve">              dissension, as in the Agape,  but a delibe-   of the Supper  of the  Lord.   It  was ne-      </w:t>
        <w:br/>
        <w:t xml:space="preserve">              rate choice and maintenance   of party dis-   cessary for the cclebration of  the Lord’s      </w:t>
        <w:br/>
        <w:t xml:space="preserve">              tinction.  It does not  appear, in spite of   Supper,  that all should  cat of the  same      </w:t>
        <w:br/>
        <w:t xml:space="preserve">              all that has  been written  in Germany  on    bread and drink of  the same  cup;  and in      </w:t>
        <w:br/>
        <w:t xml:space="preserve">              the supposed  parties of ch. i.  that such    all probability, that a prayer  should  be      </w:t>
        <w:br/>
        <w:t xml:space="preserve">              separations  had  yet taken   place among     offered, and words of consecration said by      </w:t>
        <w:br/>
        <w:t xml:space="preserve">              the Corinthians.   Nor  even  in Clement’s    the appointed ministers.  Hence   cessation     </w:t>
        <w:br/>
        <w:t xml:space="preserve">              Epistle, forty years after this, do we find   of the feast itself,    solemn  order  and      </w:t>
        <w:br/>
        <w:t xml:space="preserve">              any allusion to such, but only, as here, to   silence, would be necessitated even by the      </w:t>
        <w:br/>
        <w:t xml:space="preserve">              a  general spirit of  dissension and  vari-   outward   requirements  of the  ordinance.      </w:t>
        <w:br/>
        <w:t xml:space="preserve">              ance)  among    you,  that  the   approved    These  conld not be  obtained, where  cach      </w:t>
        <w:br/>
        <w:t xml:space="preserve">              {also} (i.e. as  well as the  other  party,   man  was  greedily devouring   that which       </w:t>
        <w:br/>
        <w:t xml:space="preserve">              who  would  become  manifest  by their very   he had bronght  with  him:  where  the ex-      </w:t>
        <w:br/>
        <w:t xml:space="preserve">              conduct.   This word  also is found in some   tremes  were  seen, of  one  craving,  and      </w:t>
        <w:br/>
        <w:t xml:space="preserve">              of our  oldest  MSS.,  and  not in  others)   another being drunken.   This  being their      </w:t>
        <w:br/>
        <w:t xml:space="preserve">              may  be  made  manifest  among   you;  viz.   practice, there conld be no possibility,        </w:t>
        <w:br/>
        <w:t xml:space="preserve">              through  a  better and  nobler spirit being  at the same time no intention of celebrating     </w:t>
        <w:br/>
        <w:t xml:space="preserve">              shewn  by  them,  than hy  the contentious   the  Zord’s  Supper,—no   provision  for it,     </w:t>
        <w:br/>
        <w:t xml:space="preserve">              and separatists.      20.]  The  same sub-   nor  discernment   of the  solemnity  of it.     </w:t>
        <w:br/>
        <w:t xml:space="preserve">              ject— resumed  from  ver. 18: see notes on        21.] taketh before another, viz. during     </w:t>
        <w:br/>
        <w:t xml:space="preserve">              “tn the first place.’—When   then  ye come   the feast, not at home, before coming. Ob-       </w:t>
        <w:br/>
        <w:t xml:space="preserve">              together  (are assembling,  present  tense,  viously the each one must  be limited to the     </w:t>
        <w:br/>
        <w:t xml:space="preserve">              and perhaps  here, where he deals with par-  rich:  the poor had no supper  of their own      </w:t>
        <w:br/>
        <w:t xml:space="preserve">              ticulars, this is to be pressed,—as   their  to take, and were  the losers by the selfish-    </w:t>
        <w:br/>
        <w:t xml:space="preserve">              intention in  thus assembling   is blamed)   ness of the rich.       one is craving (the      </w:t>
        <w:br/>
        <w:t xml:space="preserve">              to  one  place—there    is no  eating  (or,  poor), another is drunken (therich.  There       </w:t>
        <w:br/>
        <w:t xml:space="preserve">              it is not to  eat, i.e. with  any idea  of   is no need to soften   meaning of thislatter     </w:t>
        <w:br/>
        <w:t xml:space="preserve">              eating) the Lord’s Supper (emphasis on the   word,  as Meyer says, “ Paul draws  the pic-     </w:t>
        <w:br/>
        <w:t xml:space="preserve">              Lord’s, as opposed  to “his  own”   below).  ture  in strong  colours, and who  can  say      </w:t>
        <w:br/>
        <w:t xml:space="preserve">                      the  Lord’s Supper]   ‘the Supper    that the reality was less strong ?”).            </w:t>
        <w:br/>
        <w:t xml:space="preserve">              instituted by  the  Lord?  ~ This  was  an   22.]  For  (a reason for the blame   in the      </w:t>
        <w:br/>
        <w:t xml:space="preserve">              inseparable adjunct, in the apostolic times, .           this shonld (of God, to express      </w:t>
        <w:br/>
        <w:t xml:space="preserve">              to their agape   or feasts of love.  Chry-   you dignity of the congregation.  This con-      </w:t>
        <w:br/>
        <w:t xml:space="preserve">              sostom  and  Tertullian give an  ample  de-  home  is the expressed satiate the appetite,     </w:t>
        <w:br/>
        <w:t xml:space="preserve">              seription of      feasts, which were of the  not the assembly  of the brethren.’  which       </w:t>
        <w:br/>
        <w:t xml:space="preserve">              nature of mutual contributions, where each   do  ye brought),—and   put to for (pres.)        </w:t>
        <w:br/>
        <w:t xml:space="preserve">              who  was  able brought his own  portion, —   who   have  not (houses to eat and to drink      </w:t>
        <w:br/>
        <w:t xml:space="preserve">              end  the rich  additional portions for the                                                    </w:t>
        <w:br/>
        <w:t xml:space="preserve">              poor.  During  and after this     as shewn                                                    </w:t>
        <w:br/>
        <w:t xml:space="preserve">              by the  institution, by the custom  at the                                                    </w:t>
        <w:br/>
        <w:t xml:space="preserve">              Passover, by the context  here, and by the                                                    </w:t>
        <w:br/>
        <w:t xml:space="preserve">              remnants  of  the ancient  custom  aud  its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