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eT.     1.                    I.  CORINTHIANS.                                      209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AUTHORIZED       VERSION.        AUTHORIZED       VERSION    REVISED.                                    </w:t>
        <w:br/>
        <w:t xml:space="preserve">   cause many   are weak  and   eause    many     are    weak    and    sickly                              </w:t>
        <w:br/>
        <w:t xml:space="preserve">   sickly among you, and many   among     you,   and    many     fall  asleep.                              </w:t>
        <w:br/>
        <w:t xml:space="preserve">   sleep. 3' For  if we would   51 But    *if  we    duly   discerned     our-  ns. xaxi.s,                 </w:t>
        <w:br/>
        <w:t xml:space="preserve">  Judge  ourselves, we should                                                                               </w:t>
        <w:br/>
        <w:t xml:space="preserve">   not  be  judged.    #2 But   selves,   we    should    not   be   judged.     1  John 9,                 </w:t>
        <w:br/>
        <w:t xml:space="preserve">   when  we  are  judged,  we  *   But   when    we   are judged,     iwe  are  IPs xefv 19,                </w:t>
        <w:br/>
        <w:t xml:space="preserve">   we chastened  of the Lord,                                                     3   ‘eb.                  </w:t>
        <w:br/>
        <w:t xml:space="preserve">   that  we   should  not   be chastened     by  the   Lord;  that   we  may     *™                         </w:t>
        <w:br/>
        <w:t xml:space="preserve">  condemned   with the world.   not  be   condemned       with   the   world.                               </w:t>
        <w:br/>
        <w:t xml:space="preserve">  33 Wherefore,  my  brethren, 83  Wherefore,       my    brethren,     when                                </w:t>
        <w:br/>
        <w:t xml:space="preserve">  when  ye  come  together  to ye   come    together    to  eat,  tarry   one                               </w:t>
        <w:br/>
        <w:t xml:space="preserve">  eat, tarry one for another.  for   another.                                                               </w:t>
        <w:br/>
        <w:t xml:space="preserve">  “4 And  if any man  hunger,  hungry,    let  him St eat 'at  home;     *  be 1ver.22.                     </w:t>
        <w:br/>
        <w:t xml:space="preserve">  let him eat at  home;  that  ye  come   not  together   unto   judgment.                                  </w:t>
        <w:br/>
        <w:t xml:space="preserve">  ye come  not  together unto  And    the   rest  ™will    I  set  in   order  meh                          </w:t>
        <w:br/>
        <w:t xml:space="preserve">  condemnation.  Aud  the rest "when    I  come.                                                            </w:t>
        <w:br/>
        <w:t xml:space="preserve">  will I set in order when  I     XII.    1 Now    *concerning      spiritual  «ch.xiv.1,97.                </w:t>
        <w:br/>
        <w:t xml:space="preserve">  come.                        gifts,   brethren,    I  would     not   have   n ch.  19.                   </w:t>
        <w:br/>
        <w:t xml:space="preserve">    XTIT.  } Now  concerning                                                                                </w:t>
        <w:br/>
        <w:t xml:space="preserve">  spiritual gifts, brethren, I                                                                              </w:t>
        <w:br/>
        <w:t xml:space="preserve">  would  not have  you  igno-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from the  present sicknesses and  frequent   tice widely  differed.      when   I  come,                  </w:t>
        <w:br/>
        <w:t xml:space="preserve">  deaths among   the Corinthian  believers.—   literally,          I shall have come:  the                  </w:t>
        <w:br/>
        <w:t xml:space="preserve">  We  may   distinguish  weaklings,  persons   Apostle being uncertain  as to the time.                     </w:t>
        <w:br/>
        <w:t xml:space="preserve">  whose  powers  have  failed spontaneously,     Cuapr.   XII.—XIV.]    On  THE  aBUSE  OF                  </w:t>
        <w:br/>
        <w:t xml:space="preserve">  from invalids, persons  whose  powers  are   Sprrirvat   Girts:   especially PROpHESY-                    </w:t>
        <w:br/>
        <w:t xml:space="preserve">  enfeebled by  sickness. Both   words refer   ING, and SPEAKING    WITH  TONGUES.    The                   </w:t>
        <w:br/>
        <w:t xml:space="preserve">  to physical, not moral weaknesses.           second particular  requiring  correction in                  </w:t>
        <w:br/>
        <w:t xml:space="preserve"> $1.] But  contrasts with this state of sick-  their assemblies, see ch.   18, uote. Chry-                  </w:t>
        <w:br/>
        <w:t xml:space="preserve"> hesses and deaths - it might  be otherwise.   sostom well says:  ‘This  whole  passage is                  </w:t>
        <w:br/>
        <w:t xml:space="preserve"> This  discerned  (the result of the exami-    very obscure:  and  the obscurity is caused                  </w:t>
        <w:br/>
        <w:t xml:space="preserve"> nation commanded   before) is the same word   by our ignorance  of  the facts, and by the                  </w:t>
        <w:br/>
        <w:t xml:space="preserve"> in the original as that rendered discern in   failure of phenomena  which  then were  oc-                  </w:t>
        <w:br/>
        <w:t xml:space="preserve"> ver. 29, and  should be  carefully kept the   curring, but now occur  no longer.”                          </w:t>
        <w:br/>
        <w:t xml:space="preserve"> same  in the translation,    idea being the     XIL]   On  THE   NaTURE,   INTENT,  AND                    </w:t>
        <w:br/>
        <w:t xml:space="preserve"> same.        $2.] But  now   that  we   are   WORTH   OF SPIRITUAL   GIFTS IN  GENERAL,                    </w:t>
        <w:br/>
        <w:t xml:space="preserve"> jadged, it is by the Lord (emph.)  that we           1—8.]   The foundation  of all spiri-                 </w:t>
        <w:br/>
        <w:t xml:space="preserve">   e being chastised  (to bring us to repent-  tual utterance is the confession  of Jesus                   </w:t>
        <w:br/>
        <w:t xml:space="preserve"> ance), that we may  not be (eternally) con-   as the Lord:   and  without the  Spirit no                   </w:t>
        <w:br/>
        <w:t xml:space="preserve"> demned  with  the (unbelieving) world.       such  confession can  be made.           1)                   </w:t>
        <w:br/>
        <w:t xml:space="preserve">   33.]  General conclusion  respecting this   Some  have  thought  that  the Corinthian:                   </w:t>
        <w:br/>
        <w:t xml:space="preserve"> disorder,  So  then  (wherefore), my   bre-   had referred this question to the Apostle’s                  </w:t>
        <w:br/>
        <w:t xml:space="preserve"> thren (milder persuasive:  as has been  the  decision:  but from  the  formula, I would                    </w:t>
        <w:br/>
        <w:t xml:space="preserve"> assumption  of the first person me, vv. 31,  not  have you  ignorant,  it rather looks as                  </w:t>
        <w:br/>
        <w:t xml:space="preserve"> $2), when  ye are coming  together  to eat,   if,    the last,  had been an abuse which                    </w:t>
        <w:br/>
        <w:t xml:space="preserve"> wait for one another  (contrast to the un-    he had heard of, and  of his own  instance                   </w:t>
        <w:br/>
        <w:t xml:space="preserve"> seemly hurry  blamed in  ver. 21).           corrects.         spiritual gifts]  In  the                   </w:t>
        <w:br/>
        <w:t xml:space="preserve"> $4.] The Agapw   were not  meals to satiate  original the adjective only is          the                   </w:t>
        <w:br/>
        <w:t xml:space="preserve"> the bodily appetites, but for a higher and   substantive  having  to be  supplied.  It is                  </w:t>
        <w:br/>
        <w:t xml:space="preserve"> holier purpose:  let the  hungry  take  off  most  likely zeuter, as in ch. xiv.   spiri-                  </w:t>
        <w:br/>
        <w:t xml:space="preserve"> the  edge of  his hunger   at  home:    see   tual gifts: so Chrysostom  and  most  com-                   </w:t>
        <w:br/>
        <w:t xml:space="preserve"> ver. 22.      the rest] viz. things omitted   mentators—not   masculine,  as in  ch. xiv.                  </w:t>
        <w:br/>
        <w:t xml:space="preserve"> (probably matters  of detail) in the above   87:  so Grotius  and  others, who  maintain                   </w:t>
        <w:br/>
        <w:t xml:space="preserve"> directions.  Perhaps  they had  asked  him    that the subject of this section is not the                  </w:t>
        <w:br/>
        <w:t xml:space="preserve"> questions respecting the  most  convenient    things, but the persons, quoting ch. xiv. 5.                 </w:t>
        <w:br/>
        <w:t xml:space="preserve"> time or manner  of celebration of the         But surely the things are the main subject,                  </w:t>
        <w:br/>
        <w:t xml:space="preserve"> ‘supper: points on  which  primitive prac-    enounced  here, vy.4—11,   and  treated  of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