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1—8.                          I.  CORINTHIANS.                                      221                   </w:t>
        <w:br/>
        <w:t xml:space="preserve">                                                                                                            </w:t>
        <w:br/>
        <w:t xml:space="preserve">                                    AUTHORIZED      VERSION     REVISED.                                    </w:t>
        <w:br/>
        <w:t xml:space="preserve">  AUTHORIZED       VERSION.                                                                                 </w:t>
        <w:br/>
        <w:t xml:space="preserve">  tongue edifieth himself ; but himself;     but   he    that   prophesieth                                 </w:t>
        <w:br/>
        <w:t xml:space="preserve">  he that prophesieth edifieth edifieth    the   church.      5 Howbeit      I                              </w:t>
        <w:br/>
        <w:t xml:space="preserve">  the church.   § I would that wish    you   all to  speak   with   tongues,                                </w:t>
        <w:br/>
        <w:t xml:space="preserve">  ye all spake  with  tongues, but   rather   that  ye  should    prophesy    :                             </w:t>
        <w:br/>
        <w:t xml:space="preserve">  but rather  that ye prophe-   for greater     is  he   that   prophesieth                                 </w:t>
        <w:br/>
        <w:t xml:space="preserve">  sied: for greater is he that  than   he  that  speaketh    with   tongues,                                </w:t>
        <w:br/>
        <w:t xml:space="preserve">  prophesieth   than  he  that  except   he  interpret,   that   the  church                                </w:t>
        <w:br/>
        <w:t xml:space="preserve">  speaketh  with  tongues, ex-  may   receive   edification.                                                </w:t>
        <w:br/>
        <w:t xml:space="preserve">   cept he interpret, that the  brethren,   if  I come    unto   you   speak-                               </w:t>
        <w:br/>
        <w:t xml:space="preserve">   church may   receive edify-  ing  with   tongues,   what    shall  I profit                              </w:t>
        <w:br/>
        <w:t xml:space="preserve">   ing.  © Now  brethren, if I  you,   except    I   shall   speak    to   you                              </w:t>
        <w:br/>
        <w:t xml:space="preserve">   come  unto  you   speaking   either   in  ‘revelation,     or   in  know-    aver.2.                     </w:t>
        <w:br/>
        <w:t xml:space="preserve">   with tongues, what  shall I  ledge,    or   in   prophesying,       or    in                             </w:t>
        <w:br/>
        <w:t xml:space="preserve">  profit you,  except  I shall                                                                              </w:t>
        <w:br/>
        <w:t xml:space="preserve">   speak to you either by reve-                                                                             </w:t>
        <w:br/>
        <w:t xml:space="preserve">   lation, or by knowledge, or                                                                              </w:t>
        <w:br/>
        <w:t xml:space="preserve">   by prophesying, or  by doc-                                                                              </w:t>
        <w:br/>
        <w:t xml:space="preserve">   trine?  7 And   even things  teaching   ?    7  And     things    without                                </w:t>
        <w:br/>
        <w:t xml:space="preserve">   without  life giving sound,  life  giving    sound,    whether     pipe   or                             </w:t>
        <w:br/>
        <w:t xml:space="preserve">   whether pipe  or  harp, ex-  harp,  yet   if they   give   no  distinction                               </w:t>
        <w:br/>
        <w:t xml:space="preserve">   cept they give a distinction in  the    sounds,    how    shall   that   be                              </w:t>
        <w:br/>
        <w:t xml:space="preserve">   in the sounds, how  shall it known     which    is  piped    or   harped   ?                             </w:t>
        <w:br/>
        <w:t xml:space="preserve">   be  known   what  is piped                                                                               </w:t>
        <w:br/>
        <w:t xml:space="preserve">   or harped?     8 For if the  8 For   if  the   trumpet     also   give   an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10.       4.) that he edifieth himself does   out interpretation: see note on ch. xiii,                  </w:t>
        <w:br/>
        <w:t xml:space="preserve">   not necessarily involve  his understanding           if I come] Chrysostom   understands                 </w:t>
        <w:br/>
        <w:t xml:space="preserve">   what  he speaks: the erercise of the gift in  the  first person to  imply  ‘not  even  I                 </w:t>
        <w:br/>
        <w:t xml:space="preserve">   accordance with the prompting  of the Spirit, myself  should profit you,’ &amp;.   But  then                 </w:t>
        <w:br/>
        <w:t xml:space="preserve">   may  be regarded as an edification : the in-  some  emphatic   expression, such   as  “JZ                </w:t>
        <w:br/>
        <w:t xml:space="preserve">   tensity of the feeling of      or praise in   myself,’  would have  been  used.                          </w:t>
        <w:br/>
        <w:t xml:space="preserve">   which  he utters the  words  is edifying to   in revelation] The  ground of “prophecy,”                  </w:t>
        <w:br/>
        <w:t xml:space="preserve">   him, though  the words  themselves  are un-   is “revelation,”  and that of “teaching,”                  </w:t>
        <w:br/>
        <w:t xml:space="preserve">   intelligible. ‘This view is necessary on ac-  is “knowledge  :” the former being a direct                </w:t>
        <w:br/>
        <w:t xml:space="preserve">   count of  what he said edify  5, that if he - speaking  in the  Spirit, and the  latter a                </w:t>
        <w:br/>
        <w:t xml:space="preserve">   bnt the church.        the church  (i.e. the  laying forth  by the  aid of the  Spirit of                </w:t>
        <w:br/>
        <w:t xml:space="preserve">   assembled  Christians): see  note on ch, xi.  knowledge  acquired.   Thus  in, as referred               </w:t>
        <w:br/>
        <w:t xml:space="preserve">   18.        5.] He   shews  that it is from    to revelation and  knowledge,  denotes  the                </w:t>
        <w:br/>
        <w:t xml:space="preserve">   no antipathy  to or jealousy of the gift of   internal element :—as  referred to                         </w:t>
        <w:br/>
        <w:t xml:space="preserve">   tongues  that  he thns  speaks; but  (force   and teaching, the external element, of the                 </w:t>
        <w:br/>
        <w:t xml:space="preserve">   of the  howbeit)  that he  wished  them ail   spiritual activity.                                        </w:t>
        <w:br/>
        <w:t xml:space="preserve">   to  speak  with  tongues,  but rather  that     7—11.]    Instances,  to shew   that un-                 </w:t>
        <w:br/>
        <w:t xml:space="preserve">    they should  prophesy.    The  distinction   intelligible         profits nothing. Aud                  </w:t>
        <w:br/>
        <w:t xml:space="preserve">   between   the  wishing  them  all to speak    first,    7—9.] from  musical instruments.                 </w:t>
        <w:br/>
        <w:t xml:space="preserve">   with  tongues, as the  simple direct object            7]  The  renderings, ‘even  things                </w:t>
        <w:br/>
        <w:t xml:space="preserve">    of the wish, and   his wishing  that  they   without  life’ (A. V.), or  ‘things which,                 </w:t>
        <w:br/>
        <w:t xml:space="preserve">   should prophesy,  as its higher and ulterior  though  without  life, yet give sound,’ are                </w:t>
        <w:br/>
        <w:t xml:space="preserve">    object, has been lost in the A.  V.          inadmissible,       Literally, If they shall               </w:t>
        <w:br/>
        <w:t xml:space="preserve">    greater] superior iz usefulness, and there-  not have  yielded a distinction (of musical                </w:t>
        <w:br/>
        <w:t xml:space="preserve">    fore in dignity.                             intervals) in their tones,  how   shall be                 </w:t>
        <w:br/>
        <w:t xml:space="preserve">      6.] Example    of  the  unprofitableness   known   that which  is being played on  the                </w:t>
        <w:br/>
        <w:t xml:space="preserve">    of speaking   with tongues  without  inter-  flute, or that which   is being  played on                 </w:t>
        <w:br/>
        <w:t xml:space="preserve">   preting,—expressed    in the first person as  the  harp  (i.e. what   tune is played   in                </w:t>
        <w:br/>
        <w:t xml:space="preserve">    of himself.      But now]   i.e. if this be  either  case:  repetition being   made   to                </w:t>
        <w:br/>
        <w:t xml:space="preserve">    $0,—viz. that there is no edification with-  shew  that two distinct instances are  con-                </w:t>
        <w:br/>
        <w:t xml:space="preserve">                                                 templated, not necessarily ‘one tune, either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