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234                            I. CORINTHIANS.                                    XV,         </w:t>
        <w:br/>
        <w:t xml:space="preserve">                                                                                                            </w:t>
        <w:br/>
        <w:t xml:space="preserve">                              ‘AUTHORIZED      VERSION    REVISED.         AUTHORIZED      VERSION.         </w:t>
        <w:br/>
        <w:t xml:space="preserve">                                                                                                            </w:t>
        <w:br/>
        <w:t xml:space="preserve">                          of all men    most   to he  pitied.    20 But    most miserable, 20 But now       </w:t>
        <w:br/>
        <w:t xml:space="preserve">              yi Pet.i.3. now   Yis  Christ    risen  from   the   dead,   is Christ  risen from   the      </w:t>
        <w:br/>
        <w:t xml:space="preserve">                          +*the    firstfruits  of  them    that  sleep. | fruits and them that first-      </w:t>
        <w:br/>
        <w:t xml:space="preserve">              + And become 21 For  #since   by  man     [came]   death,                                     </w:t>
        <w:br/>
        <w:t xml:space="preserve">               is omitted &gt;by   man     [came]    also  the   resurrec-    °1 For since  by man  came       </w:t>
        <w:br/>
        <w:t xml:space="preserve">               all  oldest                         22 For  even    as  in  death, by man   came   also      </w:t>
        <w:br/>
        <w:t xml:space="preserve">               MSS.       Adam  of all die,  so also  in  Christ   shall   the resurrection  the dead.      </w:t>
        <w:br/>
        <w:t xml:space="preserve">              z Acts   23,                             23  But    © each   22 For as in Adam  all die,      </w:t>
        <w:br/>
        <w:t xml:space="preserve">               yer.   Col                                                  even so in Christ shall all      </w:t>
        <w:br/>
        <w:t xml:space="preserve">               4.18. Rev. all  be   made     alive.                        be made alive. *3 But every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Christ],’ i.e.,  all we have done is merely  of Life and Righteousness,  and  the second      </w:t>
        <w:br/>
        <w:t xml:space="preserve">              having hoped  in Christ in this life, ‘if it and  spiritual Head  of our nature, are as-      </w:t>
        <w:br/>
        <w:t xml:space="preserve">              is there to  end, and  that  hope have  no   sumed)  to  us the bringer-in  of LIFE,  as      </w:t>
        <w:br/>
        <w:t xml:space="preserve">              result ...’—The   perfect tense, we   have   Adam   was  the bringer-in of DEATH.             </w:t>
        <w:br/>
        <w:t xml:space="preserve">              had  hope, implies  the endurance   of the   in  Adam   ..  . in Christ] in  community        </w:t>
        <w:br/>
        <w:t xml:space="preserve">              hope through  our lives.      Literally, we  with,  as partakers  in a  common    nature      </w:t>
        <w:br/>
        <w:t xml:space="preserve">              are more   to be  pitied (more  miserable)   with  Adam   and  Christ: who   are respec-      </w:t>
        <w:br/>
        <w:t xml:space="preserve">              than all men,  viz. because they, all other  tively the  sources, to the  whole  of that      </w:t>
        <w:br/>
        <w:t xml:space="preserve">              men, live at ease,—we  on the contrary are   nature  (all men), of death,  and  life, e.      </w:t>
        <w:br/>
        <w:t xml:space="preserve">              ever exposed to danger and death:  because   (here) physical  death,  and   rescue from       </w:t>
        <w:br/>
        <w:t xml:space="preserve">              our hope is more  intense than  that of all  physical  death.  The  practice of St. Paul      </w:t>
        <w:br/>
        <w:t xml:space="preserve">              others, and leads us  to forego more:  and   to insulate the objects of   present atten-      </w:t>
        <w:br/>
        <w:t xml:space="preserve">              to be  disappointed  in  it, would  be the   tion from  all ulterior considerations,          </w:t>
        <w:br/>
        <w:t xml:space="preserve">              height of misery.                            be carefully here borne in mind.   The  an-      </w:t>
        <w:br/>
        <w:t xml:space="preserve">                20—28.]   Reassertion  of the truth that   tithesis is       between  the bringing  in      </w:t>
        <w:br/>
        <w:t xml:space="preserve">              Christ 18 RISEN.from  the dead,—and   pro-   of death  by  Adam,  and  of life (its oppo-     </w:t>
        <w:br/>
        <w:t xml:space="preserve">              phetic exposition  of the  consequences of   site) by Christ.  No  consequence, whether       </w:t>
        <w:br/>
        <w:t xml:space="preserve">              that great event.    20.  now, ‘as matters   on  the side of death or of life, is             </w:t>
        <w:br/>
        <w:t xml:space="preserve">              now   stand:   see  note  on  ch. xiii. 13.  into  consideration.  That  death  physical      </w:t>
        <w:br/>
        <w:t xml:space="preserve">                      as (the) firstfruits of them  that   involved death eternal—that  life eternal        </w:t>
        <w:br/>
        <w:t xml:space="preserve">              sleep] The  sense is,        in rising from  its only worthy sense) involves bliss            </w:t>
        <w:br/>
        <w:t xml:space="preserve">              the dead, is but the firstling or earnest of is not  so much   as thought  of, while the      </w:t>
        <w:br/>
        <w:t xml:space="preserve">              the resurrection  of the whole  number   of  two  great opposites, Death  and  Life, are      </w:t>
        <w:br/>
        <w:t xml:space="preserve">              those that however There  does not  appear   under  consideration. This has been missed       </w:t>
        <w:br/>
        <w:t xml:space="preserve">              to be any intended  be, it    to the fail to by  many   Interpreters, and the reasoning       </w:t>
        <w:br/>
        <w:t xml:space="preserve">              ordinance of the  firstfruits     of a Jew   thereby  marred.    But  the ancients, and       </w:t>
        <w:br/>
        <w:t xml:space="preserve">                                                           the best of the moderns, keep to the univer-     </w:t>
        <w:br/>
        <w:t xml:space="preserve">                       Sabbath, when  (1.¢.)   firstfruits sal reference.  Theophylact’s  note is clear     </w:t>
        <w:br/>
        <w:t xml:space="preserve">              were offered.    of them  that sleep] from   and  striking: “He  adds  the argument   by      </w:t>
        <w:br/>
        <w:t xml:space="preserve">              the logical connexion, should mean, not the  which  what  has been said is confirmed. It      </w:t>
        <w:br/>
        <w:t xml:space="preserve">              dead in Christ, but all the dead; see next   was  needful, he says, for the same nature       </w:t>
        <w:br/>
        <w:t xml:space="preserve">              verse: but  it is the Christian  dead who    which   was  defeated,  itself to triumph,       </w:t>
        <w:br/>
        <w:t xml:space="preserve">              are before the Apostle’s mind.               and  for him  who  was  stricken, himself to     </w:t>
        <w:br/>
        <w:t xml:space="preserve">                 21.] Man  the bringer-in both  of death   be victorious.  For  in Adam,  i.e. beeause      </w:t>
        <w:br/>
        <w:t xml:space="preserve">              and life: explanation (not proof) of Christ  of Adam’s  transgression, all    fell under      </w:t>
        <w:br/>
        <w:t xml:space="preserve">              being the “ firstfruits them   that sleep :” death;   and  therefore in like manner   in      </w:t>
        <w:br/>
        <w:t xml:space="preserve">              and  (1)  in that  He  is  Man:   it being   Christ  all shall rise again:  i.e. because      </w:t>
        <w:br/>
        <w:t xml:space="preserve">              necessary that  the firstfruit should be as  Christ  was found  sinless, and not subject      </w:t>
        <w:br/>
        <w:t xml:space="preserve">              the  lump.   The  verity lying at the root   to death, because He  died voluntarily, and      </w:t>
        <w:br/>
        <w:t xml:space="preserve">              of this verse  is, that 6y MaN   oNLY  can   rose again, because it was not possible that     </w:t>
        <w:br/>
        <w:t xml:space="preserve">              weneral effects pervading the whole human     He should  be holden  of death, being  the      </w:t>
        <w:br/>
        <w:t xml:space="preserve">              race beintroduced.      —_22.)  In that He   Prince  of Life.’  See  on the  great anti-      </w:t>
        <w:br/>
        <w:t xml:space="preserve">              .is (and here the fact  His being the Lord   thesis, Rom.  v. 12  ff, and notes.              </w:t>
        <w:br/>
        <w:t xml:space="preserve">                                                           23.)  But   in this universal Resurrection       </w:t>
        <w:br/>
        <w:t xml:space="preserve">                                                           ALL  SHALL   NOT  HOLD   THE  SAME   RANK.       </w:t>
        <w:br/>
        <w:t xml:space="preserve">                                                           The  word   used does  not  mean  order  of      </w:t>
        <w:br/>
        <w:t xml:space="preserve">                                                           priority, but rank, or ‘troop in an  army.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