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242                           I.  CORINTHIANS.                                     XV.       </w:t>
        <w:br/>
        <w:t xml:space="preserve">                                                                                                            </w:t>
        <w:br/>
        <w:t xml:space="preserve">                                AUTHORIZED      VERSION    REVISED.         AUTHORIZED      VERSION.        </w:t>
        <w:br/>
        <w:t xml:space="preserve">                                                                                                            </w:t>
        <w:br/>
        <w:t xml:space="preserve">               # the    és second   man    is +°from    heaven.     48 As   earth, earthy:  the  second     </w:t>
        <w:br/>
        <w:t xml:space="preserve">                Gur oldest is the  earthy,   such   are  they   also that   man   is  the  Lord   from      </w:t>
        <w:br/>
        <w:t xml:space="preserve">                 u yhn                                                      heaven,  48 Asis the earthy,    </w:t>
        <w:br/>
        <w:t xml:space="preserve">               egii ii 20, are  earthy:    and   fas  is the   heavenly,    such are  they also that are    </w:t>
        <w:br/>
        <w:t xml:space="preserve">                 a         such    are   they    also   that   are   hea-   earthy : and  as is the hea-    </w:t>
        <w:br/>
        <w:t xml:space="preserve">               g Gen, 3.   venly.      4  And     even    as  &amp;we    bore   venly,  such are  they also     </w:t>
        <w:br/>
        <w:t xml:space="preserve">                         #. the image    of  the  earthy,   hwe    +shall   that are heavenly.  49 And      </w:t>
        <w:br/>
        <w:t xml:space="preserve">                            also bear   the  image    of  the  heavenly.    as we  have borne the image     </w:t>
        <w:br/>
        <w:t xml:space="preserve">                            50 But    this   I   say,   brethren,    that   of the earthy, we shall also    </w:t>
        <w:br/>
        <w:t xml:space="preserve">               + Most our  iflesh   and   blood   cannot     inherit   the  bear the image  of the hea-     </w:t>
        <w:br/>
        <w:t xml:space="preserve">                 ancient                                                    venly.   5° Now  this I say,    </w:t>
        <w:br/>
        <w:t xml:space="preserve">                 read  us  kingdom      of  God;    neither   doth    cor-  brethren,  that  flesh  and     </w:t>
        <w:br/>
        <w:t xml:space="preserve">                 also   ;        an                        .                blood  cannot   inherit the     </w:t>
        <w:br/>
        <w:t xml:space="preserve">                 5         ruption    inherit   incorruption.      5! Be-   kingdom   of God:   neither   : </w:t>
        <w:br/>
        <w:t xml:space="preserve">                       -,, hold,   I  tell you   *a   mystery;     1+  We   doth  corruption inherit in-    </w:t>
        <w:br/>
        <w:t xml:space="preserve">                           shall  not  all  sleep,  ™ but   we  shall   all corruption.   *1 Behold,  I     </w:t>
        <w:br/>
        <w:t xml:space="preserve">                                                                            shew  you  a  mystery;  We      </w:t>
        <w:br/>
        <w:t xml:space="preserve">                 15,  17.  be  changed,     ®? in  a  moment,      in  the  shall all be changed,  5? in    </w:t>
        <w:br/>
        <w:t xml:space="preserve">               + See                                                        @ moment,   in the twinkling    </w:t>
        <w:br/>
        <w:t xml:space="preserve">               m Phil. iii.                                                                                 </w:t>
        <w:br/>
        <w:t xml:space="preserve">               which  God  had not forbidden   them (Gen.    SEQUENT   ON  IT.          50. But  this I     </w:t>
        <w:br/>
        <w:t xml:space="preserve">               ii, 16, 17), have become immortal (Gen. iii.  say]  He thus calls attention to something     </w:t>
        <w:br/>
        <w:t xml:space="preserve">               22).   But they  were driven  out of  Para-   to be observed, and liable to  overlooked.     </w:t>
        <w:br/>
        <w:t xml:space="preserve">               dise, ere     they had  tasted of  this tree  Not only  is the change  of body  possible,    </w:t>
        <w:br/>
        <w:t xml:space="preserve">               (Gen.   iii. 22), and so, according to  the   and  according   to  natural and  spiritual    </w:t>
        <w:br/>
        <w:t xml:space="preserve">               record  in Genesis also, Death   came  into   analogies,—but  it is NECESSARY.               </w:t>
        <w:br/>
        <w:t xml:space="preserve">               the  world  by  sin.”        from  heaven]           flesh and blood] equivalent to “the     </w:t>
        <w:br/>
        <w:t xml:space="preserve">               either,  in  this glorified Body,   at  lis   natural  body,” the  present  organism   of.   </w:t>
        <w:br/>
        <w:t xml:space="preserve">               coming:   or, in his hole   Personality  as   the body, calculated for the wants  of the     </w:t>
        <w:br/>
        <w:t xml:space="preserve">               the God-man   : this latter      more  pro-   animal soul.       corruption  . . . incor-    </w:t>
        <w:br/>
        <w:t xml:space="preserve">               bable  from  Jol   iii. 18, where “the Son    ruption}  the abstracts, representing  the     </w:t>
        <w:br/>
        <w:t xml:space="preserve">               of  man” is  designated  as “ he that came    impossibility of the corrapt inheriting the    </w:t>
        <w:br/>
        <w:t xml:space="preserve">               down  from  heaven.’       48.]  the earthy   incorrupt, as one grounded   in these qua-     </w:t>
        <w:br/>
        <w:t xml:space="preserve">               Adam   : they that are earthy, his posterity  lities.     doth  ... inherit] The present.    </w:t>
        <w:br/>
        <w:t xml:space="preserve">               on  earth:   the  heavenly,  Christ:   they   tense sets forth the to them something   of .  </w:t>
        <w:br/>
        <w:t xml:space="preserve">               that  are heavenly, His  risen people. See,   in the  nature  he  does under the name He     </w:t>
        <w:br/>
        <w:t xml:space="preserve">               as  admirably illustrating this verse, Phil.  amystery,  ahidden doctrine (sce               </w:t>
        <w:br/>
        <w:t xml:space="preserve">               iii. 20, 21.       49.] The  difference be-           We  shall not  all sleep] There  is    </w:t>
        <w:br/>
        <w:t xml:space="preserve">               tween   the two  readings  (see  margin)  is  the most extraordinary variation of reading    </w:t>
        <w:br/>
        <w:t xml:space="preserve">               occasioned,  as in  Rom.  v.  1 (where  see   here.  Several of our  most ancient  MSS.,     </w:t>
        <w:br/>
        <w:t xml:space="preserve">                note), by the confusion  of  the long and    including the Sinaitic, read,  We shall all    </w:t>
        <w:br/>
        <w:t xml:space="preserve">               short  0 in Greek.  An  exhortation  would    sleep, but we  shall not all be  changed.”     </w:t>
        <w:br/>
        <w:t xml:space="preserve">                certainly here be  entirely out  of place ;  But   the  Vatican  MS.  and   the ancient     </w:t>
        <w:br/>
        <w:t xml:space="preserve">                and the confusion of the two  letters is so  Syriac version read  as in our  text.  The     </w:t>
        <w:br/>
        <w:t xml:space="preserve">                common,  that it may  he douhted  whether    variation probubly arose from the difficulty   </w:t>
        <w:br/>
        <w:t xml:space="preserve">                we ‘have a right to call   a various read-   presented by  the  fact that St. Paul  and     </w:t>
        <w:br/>
        <w:t xml:space="preserve">                ing at all. The  indefinite past tense bore  his readers had all died. Hence the “not”      </w:t>
        <w:br/>
        <w:t xml:space="preserve">                (this form,  rather  than  “bare,”  which    was transferred to the other clause, to the    </w:t>
        <w:br/>
        <w:t xml:space="preserve">                would be ambiguous  in  sound), not “ have   detriment  of the  sense. The  emphasis  is    </w:t>
        <w:br/>
        <w:t xml:space="preserve">                borne,” as A. V., is     because  the time   both times on all—*  [All of us] shall, 24     </w:t>
        <w:br/>
        <w:t xml:space="preserve">                imagined  is when this life  past, and the   sleep, but [all us] shall be changed :”        </w:t>
        <w:br/>
        <w:t xml:space="preserve">                resurrection éxstant . . .                   “the  sleep of death cannot be vreaicnteal     </w:t>
        <w:br/>
        <w:t xml:space="preserve">                  50—54.]    THE    NECESSITY    OF   THE    {all of us], but  the  resurrection-change     </w:t>
        <w:br/>
        <w:t xml:space="preserve">                CHANGE   OF THE  ANIMAL   BODY  INTO  THE    can.         52. in  a  moment]   literally,   </w:t>
        <w:br/>
        <w:t xml:space="preserve">                SPIRITUAL,  IN ORDER   T0 INHERIT   Gon’s    in an atom  (of time): i.e. in a  point  of    </w:t>
        <w:br/>
        <w:t xml:space="preserve">                KINGDOM.   ‘THE MANNER   OF THAT  CHANGE                                                    </w:t>
        <w:br/>
        <w:t xml:space="preserve">                PROPHETICALLY     DESCRIBED:    AND   THE                                                   </w:t>
        <w:br/>
        <w:t xml:space="preserve">                ABOLITION   OF DEATH    IN  VICTORY  CON-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