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INTRODUCTION.     ]            1  CORINTHIANS.            ©                   (cx.  1.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the  scenes  of the  apostolic  Church,    and  its minutest  features   are revealed              </w:t>
        <w:br/>
        <w:t xml:space="preserve">         to us  under   the  light of  daily  life.  We   see  the   picture   of a  Christian              </w:t>
        <w:br/>
        <w:t xml:space="preserve">         congregation    as  it met  for worship   in  some   upper   chamber,    such   as the             </w:t>
        <w:br/>
        <w:t xml:space="preserve">         house   of Aquila    or of Gaius   could   furnish.    We   see that   these  seasons              </w:t>
        <w:br/>
        <w:t xml:space="preserve">         of  pure   devotion   were  not  unalloyed    by  human    vanity  and  excitement:                </w:t>
        <w:br/>
        <w:t xml:space="preserve">         yet,  on the  other  hand,   we   behold   the  heathen    auditor   pierced   to  the             </w:t>
        <w:br/>
        <w:t xml:space="preserve">         heart  by  the  inspired  eloquence    of the  Christian   prophets,   the  secrets of             </w:t>
        <w:br/>
        <w:t xml:space="preserve">         his  conscience   laid bare  to him,   and  himself   constrained   to  fall down   on             </w:t>
        <w:br/>
        <w:t xml:space="preserve">         his  face  and  worship    God:    we   hear  the  fervent   thanksgiving      echoed              </w:t>
        <w:br/>
        <w:t xml:space="preserve">         by  the  unanimous    Amen:     we   see the  administration    of  the  Holy   Com-               </w:t>
        <w:br/>
        <w:t xml:space="preserve">         munion    terminating   the  feast  of love.    Again,   we  become    familiar  with              </w:t>
        <w:br/>
        <w:t xml:space="preserve">         the  perplexities   of  domestic   life, the   corrupting    proximity    of heathen               </w:t>
        <w:br/>
        <w:t xml:space="preserve">         immorality,   the  lingering   superstition,   the rash   speculation,   the  lawless              </w:t>
        <w:br/>
        <w:t xml:space="preserve">         perversion    of  Christian   liberty:   we   witness   the   strife of   theological              </w:t>
        <w:br/>
        <w:t xml:space="preserve">         factions,  the  party   names,   the  sectarian   animosities.     We   perceive   the             </w:t>
        <w:br/>
        <w:t xml:space="preserve">         difficulty of  the  task   imposed    upon   the Apostle,   who   must   guard   from              </w:t>
        <w:br/>
        <w:t xml:space="preserve">         so many   perils,  and  guide   through   so  many   difficulties,  his  children   in             </w:t>
        <w:br/>
        <w:t xml:space="preserve">         the  faith, whom    else he  had  begotten   in vain  : and we  learn  to appreciate               </w:t>
        <w:br/>
        <w:t xml:space="preserve">         more  fully  the magnitude    of that  laborious   responsibility   under  which   ho              </w:t>
        <w:br/>
        <w:t xml:space="preserve">         describes  himself   as almost   ready  to  sink,  ‘the care  of  all the churches.’               </w:t>
        <w:br/>
        <w:t xml:space="preserve">            “But   while   we  rejoice  that so  many   details  of  the  deepest   historical              </w:t>
        <w:br/>
        <w:t xml:space="preserve">         interest have   been  preserved    to us  by  this Epistle,   let  us  not  forget  to             </w:t>
        <w:br/>
        <w:t xml:space="preserve">         thank  God,   who   so inspired   His Apostle,   that  in his answers   to questions               </w:t>
        <w:br/>
        <w:t xml:space="preserve">         of transitory   interest  he has   laid down   principles   of  eternal   obligation.              </w:t>
        <w:br/>
        <w:t xml:space="preserve">        Let  us  trace with   gratitude  the  providence    of Him,   who   ‘out  of darkness               </w:t>
        <w:br/>
        <w:t xml:space="preserve">        calls  up  light  ;’ by  whose   mercy   it was  provided    that  the unchastity    of             </w:t>
        <w:br/>
        <w:t xml:space="preserve">        the  Corinthians    should   occasion  the  sacred   laws   of  moral   purity   to be              </w:t>
        <w:br/>
        <w:t xml:space="preserve">        established    for  ever  through   the  Christian   world   :—that   their  denial  of             </w:t>
        <w:br/>
        <w:t xml:space="preserve">        the  resurrection   should   cause   those  words    to  be  recorded    whereon    re-             </w:t>
        <w:br/>
        <w:t xml:space="preserve">        poses,  as  upon  a  rock  that  cannot  be  shaken,   our  sure  and   certain  hope               </w:t>
        <w:br/>
        <w:t xml:space="preserve">        of  immortality.”                                                                                   </w:t>
        <w:br/>
        <w:t xml:space="preserve">           2.  In  style,  this   Epistle   ranks   perhaps    the   foremost   of  all  as  to             </w:t>
        <w:br/>
        <w:t xml:space="preserve">        sublimity    and   earnest  and   inipassioned   eloquence.     Of   the  former,  the              </w:t>
        <w:br/>
        <w:t xml:space="preserve">        description   of  the  simplicity   of  the  Gospel   in  ch.  ii.,—the   concluding                </w:t>
        <w:br/>
        <w:t xml:space="preserve">        apostrophe     of  ch. iii. (ver. 16—end),     the same   in ch.  vi. (ver. 9—end),                 </w:t>
        <w:br/>
        <w:t xml:space="preserve">        —the    reminiscence    of  the  shortness   of  the  time,  ch.  vii. 29—31,—the                   </w:t>
        <w:br/>
        <w:t xml:space="preserve">        whole    argument    in  ch.  xv.,—are     examples    unsurpassed     in   Scripture               </w:t>
        <w:br/>
        <w:t xml:space="preserve">        itself:  and  of  the latter, ch.  iv, 8—15,    and  the  whole   of  ch. ix.:  while               </w:t>
        <w:br/>
        <w:t xml:space="preserve">        the  panegyric   of  Love,   in ch.  xiii., stands, a pure   and  perfect  gem,   per-              </w:t>
        <w:br/>
        <w:t xml:space="preserve">        haps   the noblest   assemblage    of beautiful   thoughts   in  beautiful  lang: Yee               </w:t>
        <w:br/>
        <w:t xml:space="preserve">        extant   in this our  world.—About       the  whole   Epistle  there  is 3,¢haracter                </w:t>
        <w:br/>
        <w:t xml:space="preserve">        of  lofty and   sustained   solemnity,—an      absence    of  tortuougness    of  con-              </w:t>
        <w:br/>
        <w:t xml:space="preserve">        struction,  and  an  apologetic   plainness,  which    contrast   Yemarkably     with               </w:t>
        <w:br/>
        <w:t xml:space="preserve">        the  personal  portions   of the  second   Epistle.            va                                   </w:t>
        <w:br/>
        <w:t xml:space="preserve">                 24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