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250                            II.  CORINTHIANS.                                      qy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  is  the   God   and   Father    of  our   Lord   Father  of  our Lord  Jesus      </w:t>
        <w:br/>
        <w:t xml:space="preserve">                          Jesus    Christ,   the  Father    of  mercies,    Christ, the Father of iner-     </w:t>
        <w:br/>
        <w:t xml:space="preserve">                          and   God   of  all comfort;     * who   com-    cies, and  the  God  of  all     </w:t>
        <w:br/>
        <w:t xml:space="preserve">                          forteth   us  in all our   tribulation,   that   comfort  ; 4 who conforteth      </w:t>
        <w:br/>
        <w:t xml:space="preserve">                          we    may    be   able   to  comfort     them    us in  all our  tribulation,     </w:t>
        <w:br/>
        <w:t xml:space="preserve">                          which    are  in  any   tribulation,   by   the  that  we  may   be  able to      </w:t>
        <w:br/>
        <w:t xml:space="preserve">                          comfort    wherewith      we   ourselves    are  comfort  them  which are in      </w:t>
        <w:br/>
        <w:t xml:space="preserve">                          comforted      of  God.      5 Because     *as   any  trouble, by the comfort     </w:t>
        <w:br/>
        <w:t xml:space="preserve">                          the  sufferings   of  Christ   abound     unto   wherewith  we ourselves are      </w:t>
        <w:br/>
        <w:t xml:space="preserve">                          us, even   so  through    Christ  aboundeth      comforted  of  God.   * For      </w:t>
        <w:br/>
        <w:t xml:space="preserve">                          also   our   comfort.       6 But    whether     as the sufferings of Christ      </w:t>
        <w:br/>
        <w:t xml:space="preserve">                          we  be   in  tribulation,   ‘it  is for  your    abound   in us, so our con-      </w:t>
        <w:br/>
        <w:t xml:space="preserve">                          comfort   and   salvation,   which   worketh     solation also aboundeth  by      </w:t>
        <w:br/>
        <w:t xml:space="preserve">                          in   the   endurance     of  the   same    suf-  Christ.   © And whether  we      </w:t>
        <w:br/>
        <w:t xml:space="preserve">               ch. iv.    ferings   which   we   also  suffer  (and  our   be afflicted, it is   your       </w:t>
        <w:br/>
        <w:t xml:space="preserve">                          hope   is stedfast   for you)   ; or whether     consolation  and salvation,      </w:t>
        <w:br/>
        <w:t xml:space="preserve">                          we  be  comforted,    it  is for  your   com-    which  is effectual in  the      </w:t>
        <w:br/>
        <w:t xml:space="preserve">                                                                           enduring  of the same  suf-      </w:t>
        <w:br/>
        <w:t xml:space="preserve">                                                                          ferings  which  we also suf-      </w:t>
        <w:br/>
        <w:t xml:space="preserve">                                                                          fer:    or  whether  we   be      </w:t>
        <w:br/>
        <w:t xml:space="preserve">                                                                           comforted,  it is for your       </w:t>
        <w:br/>
        <w:t xml:space="preserve">                                                                           consolation hope of  you is      </w:t>
        <w:br/>
        <w:t xml:space="preserve">                          fort  and  salvation.     7 Knowing,      that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come, but as  I was  hindered by  troubles,  that after all perhaps it  best to regard it     </w:t>
        <w:br/>
        <w:t xml:space="preserve">              forgive me, and do not charge me with con-   merely as an idiomatic way of         when       </w:t>
        <w:br/>
        <w:t xml:space="preserve">              témpt of you, or fickleness of          ut   often only the singular is intended.             </w:t>
        <w:br/>
        <w:t xml:space="preserve">              manages  the matter  in” another wa          that we  may  be able]  “The  Apostle lived      </w:t>
        <w:br/>
        <w:t xml:space="preserve">              more  dignified and  trustworthy   manner,   not  for himself, but  for the Church:   so      </w:t>
        <w:br/>
        <w:t xml:space="preserve">              exalting it by  speaking of consolation  in  that  whatever   grace  God  conferred  on       </w:t>
        <w:br/>
        <w:t xml:space="preserve">              his troubles,  that they  might  not  even   him, he thought given not for himself alone,     </w:t>
        <w:br/>
        <w:t xml:space="preserve">              ask  for the  cause  wherefore  he   disap-  but to enable him the better to    others.”      </w:t>
        <w:br/>
        <w:t xml:space="preserve">              pointed  them.”   The  postponed  journey    Calvin.     5.] ‘As He  is, so are   in this     </w:t>
        <w:br/>
        <w:t xml:space="preserve">              to Corinth, through  the latter part of the  world’   1 John iv. 17.      as the suffer-      </w:t>
        <w:br/>
        <w:t xml:space="preserve">              chapter, is coming  more  and more  visibly  ings  of Christ (endured by Christ, whether      </w:t>
        <w:br/>
        <w:t xml:space="preserve">              into prominenee,  till it        the direct  in his own  person, or in his         body,      </w:t>
        <w:br/>
        <w:t xml:space="preserve">              subject  in ver. 23,           8.] Blessed   the Church,  see Matt. xxv. 40, 45) abound       </w:t>
        <w:br/>
        <w:t xml:space="preserve">              (above  all others) is  the God   and  Fa-   towards   us (i.e. im our  case, sce rett.),     </w:t>
        <w:br/>
        <w:t xml:space="preserve">              ther  of  our  Lord  Jesus  Christ]  Here,   even  so  through  Christ  our consolation       </w:t>
        <w:br/>
        <w:t xml:space="preserve">              as in Rom. xv. 6, De  Wette  would  render,  also aboundeth.—The    form of expression is     </w:t>
        <w:br/>
        <w:t xml:space="preserve">              “God,    and  the  Father  ....,”    which   altered in the latter       instead of “the      </w:t>
        <w:br/>
        <w:t xml:space="preserve">              grammatically   is allowable; but  I prefer  comfort   of Christ  aboundeth,”  we  have       </w:t>
        <w:br/>
        <w:t xml:space="preserve">              the  other rendering,  on  account  of  its  through   Christ aboundeth   also our com-       </w:t>
        <w:br/>
        <w:t xml:space="preserve">              greater likelihood and simplicity.           fort.  And  not without reason: — we suffer,     </w:t>
        <w:br/>
        <w:t xml:space="preserve">              the Father  of mercies] i.e. who has shewn   because  we are His members:   we  are con-      </w:t>
        <w:br/>
        <w:t xml:space="preserve">              us so  great mercies.       4.] The  Apos-   soled, because  He  is our Head.        6.]      </w:t>
        <w:br/>
        <w:t xml:space="preserve">              tle in this Epistle  uses mostly  the first  And   all  this working  in the endurance   ~    </w:t>
        <w:br/>
        <w:t xml:space="preserve">              person plural,  perhaps     neluding ‘limo-  whether  same are afflicted,  is) on behalf      </w:t>
        <w:br/>
        <w:t xml:space="preserve">              thy, perhaps,  inasmuch as he writes apos-   of your  comfort  and  salvation (the your       </w:t>
        <w:br/>
        <w:t xml:space="preserve">              tolically (compare ‘us  the apostles,” said  end  of the  comfort), which  (comfort and       </w:t>
        <w:br/>
        <w:t xml:space="preserve">              of himself and  Apollos, 1  Cor. iy. 9), as  and  be  consoled and saved) ;— or whether       </w:t>
        <w:br/>
        <w:t xml:space="preserve">              speaking of the Apostles incommon.    This   we   are comforted, (itis) for your comfort      </w:t>
        <w:br/>
        <w:t xml:space="preserve">              however  will not explain all places    where                                                 </w:t>
        <w:br/>
        <w:t xml:space="preserve">              it occurs elsewhere:  e.g. 1  Thess. ii. 18,                                                  </w:t>
        <w:br/>
        <w:t xml:space="preserve">              « We  would  have come to you, even I Paul,                                                   </w:t>
        <w:br/>
        <w:t xml:space="preserve">              once  and  again,”—where    sce note.   So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