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11—18.                       IL   CORINTHIANS,                                      253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REVISED,                                   </w:t>
        <w:br/>
        <w:t xml:space="preserve">                                                                                                            </w:t>
        <w:br/>
        <w:t xml:space="preserve">    the Lord   Jesus.   5  And   Jesus.     18 And   in  this  confidence     [#10     iv                   </w:t>
        <w:br/>
        <w:t xml:space="preserve">    in  this confidence I  was   was  minded     to come   unto   you   before,                             </w:t>
        <w:br/>
        <w:t xml:space="preserve">    minded  to  come  unto you   that  ye  might   have   *a second   benefit  ; »%om.i.n.                  </w:t>
        <w:br/>
        <w:t xml:space="preserve">    before, that ye might  have  16 and   by  you    to pass   into   Macedo-                               </w:t>
        <w:br/>
        <w:t xml:space="preserve">    a second benefit ; 16 and to nia,  and   ‘from    Macedonia       to  come   $1 Gora.                   </w:t>
        <w:br/>
        <w:t xml:space="preserve">    pass  by  you  into  Mace-   again   unto    you,   and   by   you   to   be                            </w:t>
        <w:br/>
        <w:t xml:space="preserve">    donia, and  to come  again   brought    on  my    way    toward     Judea.                              </w:t>
        <w:br/>
        <w:t xml:space="preserve">    out of Macedonia  unto you,  17 When    therefore   I was   thus   minded,                              </w:t>
        <w:br/>
        <w:t xml:space="preserve">    and of  you  to be brought   did  I act  with   lightness   of  mind?     or                            </w:t>
        <w:br/>
        <w:t xml:space="preserve">    on my  way  toward  Judea,                                                                              </w:t>
        <w:br/>
        <w:t xml:space="preserve">    VW WhenT  thereforewas thus                                                                             </w:t>
        <w:br/>
        <w:t xml:space="preserve">    minded,  did  I : use light- |       .                                                                  </w:t>
        <w:br/>
        <w:t xml:space="preserve">    purpose, do  I things that I/the  things   that   I  purpose,   do  I  pur-                             </w:t>
        <w:br/>
        <w:t xml:space="preserve">    cording  to the flesh, that  pose   “according      to   the   flesh,  that   wen...                    </w:t>
        <w:br/>
        <w:t xml:space="preserve">    with  me  there  should  be|with     me    there   should    be   the   yea                             </w:t>
        <w:br/>
        <w:t xml:space="preserve">    yea  yea,  and  nay   nay?   yea,  and   the   nay   nay?     18  But   God                             </w:t>
        <w:br/>
        <w:t xml:space="preserve">    18 But as God   is true, our|*  faithful,   that   our   word    unto   you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do?        as also ye did partly (that part   them  é» the way  to Macedonia   as well as               </w:t>
        <w:br/>
        <w:t xml:space="preserve">    of you,  viz. which have  fairly tried me:    after having passed through  it, must have                </w:t>
        <w:br/>
        <w:t xml:space="preserve">    partly,  because  they   were   divided  in   occurred to him subsequently to the sending               </w:t>
        <w:br/>
        <w:t xml:space="preserve">    their estimate of him, and those who  were    of that Epistle;  or may   even  then   have              </w:t>
        <w:br/>
        <w:t xml:space="preserve">    prejudiced  against  him   had  shut  their   been  a wish, but not  expressed, from  un-               </w:t>
        <w:br/>
        <w:t xml:space="preserve">    minds  to  this  knowledge)   acknowledge     certainty as to  possibility,  —the     and               </w:t>
        <w:br/>
        <w:t xml:space="preserve">    us, that  we  are your  boast, even  as  ye   longer visit being  there principally dwelt               </w:t>
        <w:br/>
        <w:t xml:space="preserve">    also are  our’s, in the  day  of  the Lord    on.  But  perhaps the following is the more               </w:t>
        <w:br/>
        <w:t xml:space="preserve">    Jesus.       are, present, as of that which   likely account of the matter.   He had  an-               </w:t>
        <w:br/>
        <w:t xml:space="preserve">    is a  settled recognized  fact. The   expe-   nounced  to them   in the  lost Epistle (see              </w:t>
        <w:br/>
        <w:t xml:space="preserve">    rimental mutual  knowledge  of one another    1 Cor. v. 9) his         as here, of visiting             </w:t>
        <w:br/>
        <w:t xml:space="preserve">    as a ground   of boasting was not  confined   them  on  his way  to  Macedonia:  but  the               </w:t>
        <w:br/>
        <w:t xml:space="preserve">    to what should  take place in the day of the  intelligence from “them   of the household                </w:t>
        <w:br/>
        <w:t xml:space="preserve">    Lord,  but regarded  a present  fact, which   of Chloe”  had altered his intention, that,               </w:t>
        <w:br/>
        <w:t xml:space="preserve">    should  receive its full completion  at the   in 1 Cor. xvi., he speaks of visiting them                </w:t>
        <w:br/>
        <w:t xml:space="preserve">    day of the Lord.                              after he should have passed  through Mace-                </w:t>
        <w:br/>
        <w:t xml:space="preserve">       15—24.]   His defence of himself against   donia.   For this he was  accused  of levity              </w:t>
        <w:br/>
        <w:t xml:space="preserve">    the charge of            of purpose for  not  of purpose.   Certainly, some  intention of               </w:t>
        <w:br/>
        <w:t xml:space="preserve">    hauing  come  to them.      15.) this confi-  coming  to them  seems  to liave been men-                </w:t>
        <w:br/>
        <w:t xml:space="preserve">    dence, viz., Of   character being known  to   tioned  in that lost Epistle; see 1 Cor. iv.              </w:t>
        <w:br/>
        <w:t xml:space="preserve">    you  as that of an earnest and sincere man.   18.   But the “ being brought on his way to               </w:t>
        <w:br/>
        <w:t xml:space="preserve">           before, viz., before he visited        Judea”   can hardly  but be coincident with               </w:t>
        <w:br/>
        <w:t xml:space="preserve">    donia, where  he now  was.        ye might    the almsbearing  scheme of 1 Cor.   xvi   in.             </w:t>
        <w:br/>
        <w:t xml:space="preserve">    have  a  second  benefit] Literally, grace:   which  case the two plans certainly   modi-               </w:t>
        <w:br/>
        <w:t xml:space="preserve">      e. an  effusion of  the  divine grace  by   fications of   and  the same.     17.) Lite-              </w:t>
        <w:br/>
        <w:t xml:space="preserve">         presence.       second, because  there   rally, Did I at all use levity (of         ?              </w:t>
        <w:br/>
        <w:t xml:space="preserve">        wld thus have been opportunity  for two   Or those things  which I plan, doI plan ac-               </w:t>
        <w:br/>
        <w:t xml:space="preserve">    visits, one in  going  towards  Macedonia,    cording  to the flesh (i.  according to the               </w:t>
        <w:br/>
        <w:t xml:space="preserve">    the other in returning.   This is, I believe, changeable, self-contradictory, and insincere             </w:t>
        <w:br/>
        <w:t xml:space="preserve">    the  only  interpretation which  the  words   purposes  of the mere worldly  and  ungodly               </w:t>
        <w:br/>
        <w:t xml:space="preserve">     will bear. See my Greek Test.  I do not he-  man),  that there  should be with  me  (not,              </w:t>
        <w:br/>
        <w:t xml:space="preserve">     lieve this  passage be relevant to   ques-   «so that there is with me  :’ he is speaking              </w:t>
        <w:br/>
        <w:t xml:space="preserve">     tion respecting the number  of visits which  not merely  of the result,   of the design :              </w:t>
        <w:br/>
        <w:t xml:space="preserve">     St. Paul Aad  made  to Corinth  previously   ‘do  I plan  like  the worldly, that Imay                 </w:t>
        <w:br/>
        <w:t xml:space="preserve">     to writing  these  Epistles. See  on  that   shift and  waver  as  suits me?’)  the  yea               </w:t>
        <w:br/>
        <w:t xml:space="preserve">     question, Introd. to 1 Cor. § v.       16.)  yea, and  the  nay  nay  (i.e. both affirma-              </w:t>
        <w:br/>
        <w:t xml:space="preserve">     If this is the same journey  which   is an-   tion and  negation  concerning   the  same               </w:t>
        <w:br/>
        <w:t xml:space="preserve">     nounced in 1 Cor. xvi. 5,   idea of visiting thing)?   Chrysostom  and  many  others take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