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II.  CORINTHIANS.                                                            </w:t>
        <w:br/>
        <w:t xml:space="preserve">   5—12.                                                                               257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VERSION     REVISED.                                    </w:t>
        <w:br/>
        <w:t xml:space="preserve">  sorrow.    8 Wherefore    I  with   the  increase  of  sorrow.   8 Where-                                 </w:t>
        <w:br/>
        <w:t xml:space="preserve">  beseech you  that ye  would  fore  I  beseech    you    to  confirm    your                               </w:t>
        <w:br/>
        <w:t xml:space="preserve">  confirm  your  love toward   love  toward    him.                                                         </w:t>
        <w:br/>
        <w:t xml:space="preserve">  him.    ° For  to  this end  also  did  I  write,  that For  might this end                               </w:t>
        <w:br/>
        <w:t xml:space="preserve">  also  did  I  write, that I  the  proof   of you,  whether    ye  be  !obe-   ich.yiiis.a                 </w:t>
        <w:br/>
        <w:t xml:space="preserve">  might  know   the proof  of  dient   in  all things.                                                      </w:t>
        <w:br/>
        <w:t xml:space="preserve">  you, whether ye be obedient  forgive    any   thing,                                                      </w:t>
        <w:br/>
        <w:t xml:space="preserve">  in all things.  1° To whom   for  indeed     what     I  have    whom     ye                              </w:t>
        <w:br/>
        <w:t xml:space="preserve">  ye forgive any thing, I for- if  I   have    forgiven   I any   thing, also:                              </w:t>
        <w:br/>
        <w:t xml:space="preserve">  give also: for if I forgave  yonr   sakes   forgave    I   it in  the  per-                               </w:t>
        <w:br/>
        <w:t xml:space="preserve">  any  thing, to whom  I for-  son  of  Christ;    }! that   no  advantage                                  </w:t>
        <w:br/>
        <w:t xml:space="preserve">  gave  it, for  your   sakes  be  gained    over  us   by  Satan:    for  we                               </w:t>
        <w:br/>
        <w:t xml:space="preserve">  forgave I  it in the person  are  not  ignorant    of his  devices.                                       </w:t>
        <w:br/>
        <w:t xml:space="preserve">  of  Christ;   “lest  Satan      22 Furthermore,                                                           </w:t>
        <w:br/>
        <w:t xml:space="preserve">  should  get  an  advantage  \Troas   for  the   gospel    of  Christ,’  and                               </w:t>
        <w:br/>
        <w:t xml:space="preserve">  ofus: for  we are not igno-                                                                               </w:t>
        <w:br/>
        <w:t xml:space="preserve">  rant of his devices.                                                                                      </w:t>
        <w:br/>
        <w:t xml:space="preserve">    12 Furthermore,   when  I                           Kwhen    I  came    to «Acts xvi.8,                 </w:t>
        <w:br/>
        <w:t xml:space="preserve">  came  to  Troas  to preach                                                     &amp; xx.6,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but leaves them  to imagine  such possible.   place, takes place on their account.    in                  </w:t>
        <w:br/>
        <w:t xml:space="preserve">         8.] to confirm,  hardly  (as usually   the person of Christ] i. e.      as, Christ,                </w:t>
        <w:br/>
        <w:t xml:space="preserve">  understood) fo ratify by a public decree of   in the same way  as he had commanded   the                  </w:t>
        <w:br/>
        <w:t xml:space="preserve">  the church : if (see      his exclusion was   punishment,  “7x  the  name  of  our Lord                   </w:t>
        <w:br/>
        <w:t xml:space="preserve">  not by  such a decree, but only by the ab-    Jesus Christ,” 1 Cor. v.       11.] follows                 </w:t>
        <w:br/>
        <w:t xml:space="preserve">  stinence of individuals     his society,     out  and  explains “for  your  sakes :’—to                   </w:t>
        <w:br/>
        <w:t xml:space="preserve">  ratifying their love to him  would  consist. prevent  Satan getting  any advantage  over                  </w:t>
        <w:br/>
        <w:t xml:space="preserve">  in the majority making   it evident to him   us  (the Church   generally:  or  better, us                 </w:t>
        <w:br/>
        <w:t xml:space="preserve">  that he was again recognized  as a brother.  Apostles),  in robbing  us  of some  of our                  </w:t>
        <w:br/>
        <w:t xml:space="preserve">        9.] Reason  why  they should now  be   people, —  viz., in causing   the  penitent                  </w:t>
        <w:br/>
        <w:t xml:space="preserve">  ready to shew love to him  again,—the  end   offender to despair and  full away from the                  </w:t>
        <w:br/>
        <w:t xml:space="preserve">  of St. Paul’s writing to them having  been.  faith.  Chrysostom   remarks,  “The   word                   </w:t>
        <w:br/>
        <w:t xml:space="preserve">  accomplished  by  their obeying his  order.  ‘advantage’    is used appropriately,  in a                  </w:t>
        <w:br/>
        <w:t xml:space="preserve">  For to this end also did I write: the also   case where  Satan would   be conquering  us                  </w:t>
        <w:br/>
        <w:t xml:space="preserve">  signifying that my  former  epistle,  well   by  our own weapons.    For him  to make  a                  </w:t>
        <w:br/>
        <w:t xml:space="preserve">  as my present exhortation, tended  to this,  man  his prey by means  of siz, is   proper                  </w:t>
        <w:br/>
        <w:t xml:space="preserve">  viz. the testing     obedience.       that   attribute: but  not through penitence : the                  </w:t>
        <w:br/>
        <w:t xml:space="preserve">  I might  know  the  proof of you, whether    weapon   is ours, not his.”  The  word  has                  </w:t>
        <w:br/>
        <w:t xml:space="preserve">  in all things (emphatic) ye are  obedient]   yet another  propriety: the offender was to                  </w:t>
        <w:br/>
        <w:t xml:space="preserve">  This was   that  one  among    the various   be delivered over to Satan for the destruc-                  </w:t>
        <w:br/>
        <w:t xml:space="preserve">  objects of  his  first Epistle, which  be-   tion of the flesk—care  must  be taken  lest                 </w:t>
        <w:br/>
        <w:t xml:space="preserve">  longed to the matter  at present  in hand,   we  be overreached  by Satan, and  his soul                  </w:t>
        <w:br/>
        <w:t xml:space="preserve">  and  which   he  therefore puts   forward:   perish  likewise.       his  devices]  such                  </w:t>
        <w:br/>
        <w:t xml:space="preserve">  not by  any means   implying  that he  had   devices, as  coming from   him, are  special                 </w:t>
        <w:br/>
        <w:t xml:space="preserve">  no  other view  in  writing  it.             matters of observation and caution to every                  </w:t>
        <w:br/>
        <w:t xml:space="preserve">  10.) Another  assurance tor encourage them   Christian minister ; much more  to him who.                  </w:t>
        <w:br/>
        <w:t xml:space="preserve">  in forgiving and reinstating the penitent ;  had  the care of all   churches. See 1 Pet.                  </w:t>
        <w:br/>
        <w:t xml:space="preserve">  that they  need not  be  afraid of lack of   v. 8.—The     personality  and   agency  of                  </w:t>
        <w:br/>
        <w:t xml:space="preserve">  Apostolic authority or confirmation of their the Adversary  can hardly  be recognized in                  </w:t>
        <w:br/>
        <w:t xml:space="preserve">  act from above—he   would  ratify their for- plainer terms than  in both these passages.                  </w:t>
        <w:br/>
        <w:t xml:space="preserve">  giveness by his sanetion.       To  whom,       12—17.]   He  procrens    (after the di-                  </w:t>
        <w:br/>
        <w:t xml:space="preserve">  &amp;e.] ‘ Your  forgiveness is mine :’    said  gression)  TO  SHEW   THEM    WITH   WHAT                    </w:t>
        <w:br/>
        <w:t xml:space="preserve"> generally,  but definitely, pointing at the   ANXIETY   _HE   AWAITED    THE.INTELII-                      </w:t>
        <w:br/>
        <w:t xml:space="preserve">  one Vou.  IT.    spoken  of, and no other.   GENCE   FROM  CORINTH,  AND   HOW  THANK-                    </w:t>
        <w:br/>
        <w:t xml:space="preserve">       Then  he substantiates this assurance,  FUL   HE   WAS   FOR   THE   SEAL  OF  HIS                   </w:t>
        <w:br/>
        <w:t xml:space="preserve">  hy further assuring them, that his forgive-  APOSTOLIC   MINISPRY    FURNISWED    BY IT.                  </w:t>
        <w:br/>
        <w:t xml:space="preserve">  ness of any  fault in this case, if  takes   —The   only  legitimate  connexion  is that                  </w:t>
        <w:br/>
        <w:t xml:space="preserve">                                                                            s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