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13—17.                       Il.  CORINTHIANS.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VERSION.         AUTHORIZED      VERSION     REVISED.                                    </w:t>
        <w:br/>
        <w:t xml:space="preserve">   ledge by us in every place. knowledge       of  him.      15 Because     we                              </w:t>
        <w:br/>
        <w:t xml:space="preserve">   15 For we are unto  God  a  are    unto    God    a   sweet    savour     of                             </w:t>
        <w:br/>
        <w:t xml:space="preserve">  sweet  savour of  Christ, in Christ,   °among      them    that  are  being   01 cvr.i.18.                </w:t>
        <w:br/>
        <w:t xml:space="preserve">  them   that are  saved, and  saved,    and   Pamong      them     that   are  veb.iv.s.                   </w:t>
        <w:br/>
        <w:t xml:space="preserve">  in them  that perish : '6 to jperishing:     16 to  the   one   4a  savour   «                            </w:t>
        <w:br/>
        <w:t xml:space="preserve">  the one  we  are the savour  of  death   unto    death;    to the   other  a   1Fei                       </w:t>
        <w:br/>
        <w:t xml:space="preserve">  of death  unto  death;  and  savour    of   life unto    life.                 Luke ii 4.                 </w:t>
        <w:br/>
        <w:t xml:space="preserve">  to the other  the savour of  these    things     ‘who      is  sufficient  ? r1cor.xv.10.                 </w:t>
        <w:br/>
        <w:t xml:space="preserve">  life unto life. And  who  is 17 For    we    are   not   as   the And many,                               </w:t>
        <w:br/>
        <w:t xml:space="preserve">  sufficient    these things ? jSadulterating     the  word   of  God:    but  s&lt;                           </w:t>
        <w:br/>
        <w:t xml:space="preserve">  V7 For we  are not as many, jas  tof  sincerity,    but   as  of  God,    in ¢di bis eis.                 </w:t>
        <w:br/>
        <w:t xml:space="preserve">  which  corrupt the word  of                                                    ch. iii.5,                 </w:t>
        <w:br/>
        <w:t xml:space="preserve">  God:   but as  of sincerity,                                                                              </w:t>
        <w:br/>
        <w:t xml:space="preserve">  but as of God,  in the sight                                                          Pet,                </w:t>
        <w:br/>
        <w:t xml:space="preserve">  of God  speak wein   Christ.                 God   speak    we  in  Christ.                               </w:t>
        <w:br/>
        <w:t xml:space="preserve">                               the  sight  of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triumph,  sweet spices were  thrown  about    them  life eternal, by faith in Him.   The                  </w:t>
        <w:br/>
        <w:t xml:space="preserve">  or burnt  in  the streets.  As  the fact of   double working  of the gospel is   forth in                 </w:t>
        <w:br/>
        <w:t xml:space="preserve">  the triumph, or approach  of the triumphal    Matt.  xxi. 44; Luke   ii. 34; John ix. 39,                 </w:t>
        <w:br/>
        <w:t xml:space="preserve">  procession, was   made   known    by  these          16 b.] In order  to understand  the                  </w:t>
        <w:br/>
        <w:t xml:space="preserve">  odours  far and  wide, so  God  diffuses by   connexion,  we  inust remember    that the                  </w:t>
        <w:br/>
        <w:t xml:space="preserve">  our  means, who  are the  materials of His    purpose  of vindicating his apostolic com-                  </w:t>
        <w:br/>
        <w:t xml:space="preserve">  triunph,  the  sweet odour  of  the know-     mission is in the  mind  of St.  Paul, aud                  </w:t>
        <w:br/>
        <w:t xml:space="preserve">  ledge of  Christ  (who  is the Triumpher,     about to be introduced  by a description of                 </w:t>
        <w:br/>
        <w:t xml:space="preserve">  Col. ii.          of the knowledge]  geni-    the office,  requirements, and  its holders.                </w:t>
        <w:br/>
        <w:t xml:space="preserve">  tive of apposition the odour, which, in the   This purpose a’ ready begins to     into its                </w:t>
        <w:br/>
        <w:t xml:space="preserve">  interpretation of the figure, is the know-   service the introductory and apologetic mat-                 </w:t>
        <w:br/>
        <w:t xml:space="preserve">  ledge.       of him]  i.e. Christ: sce next  ter, and to take every opportunity of mani-                  </w:t>
        <w:br/>
        <w:t xml:space="preserve">  verse.      15.] Here  the propriety of the  festing itself. In order then  to exalt the                  </w:t>
        <w:br/>
        <w:t xml:space="preserve">  figure is lost,   the source of the  odour   dignity  and shew  the divine authorization                  </w:t>
        <w:br/>
        <w:t xml:space="preserve">  identified with  the Apostles  themselves.   of  his office,   asks this question:  And                   </w:t>
        <w:br/>
        <w:t xml:space="preserve">  For we   are unto God  a  sweet  savour  of   (see remarks at ver. 2) for (to                             </w:t>
        <w:br/>
        <w:t xml:space="preserve">  Christ (i.e. of that which was  diffused by  these  things (this so manifold working  in                  </w:t>
        <w:br/>
        <w:t xml:space="preserve">  the odour, viz. the knowledge   of  Christ.   the believers   unbelievers,—this emission                  </w:t>
        <w:br/>
        <w:t xml:space="preserve">  Estius says, “ As of some fragrant unguent   of the sweet savour  of Christ every where)                  </w:t>
        <w:br/>
        <w:t xml:space="preserve">  of flowers or herbs, we  diffuse among all,  who  is sufficient ? He does not express the                 </w:t>
        <w:br/>
        <w:t xml:space="preserve">  as a wholesome   and  sweet odour, the  re-  answer,  but it is too        to escape any                  </w:t>
        <w:br/>
        <w:t xml:space="preserve">  port of His name’’), among  them  that are   reader, indeed  it is supplied in terms  by                  </w:t>
        <w:br/>
        <w:t xml:space="preserve">  being  saved, and  among   them   that are    ch. iii.   For these things  is put first,                  </w:t>
        <w:br/>
        <w:t xml:space="preserve">  perishing,  ‘“ Whetlier men   be saved, or   the place of emphasis, to detain the atten-                  </w:t>
        <w:br/>
        <w:t xml:space="preserve">  whetlier they perish, the gospel continues   tion on its weighty  import, and  then who                   </w:t>
        <w:br/>
        <w:t xml:space="preserve">  to possess its own virtue, and we continue   is purposely  put  off till the end of  the                  </w:t>
        <w:br/>
        <w:t xml:space="preserve">  being that which  we are ; and as the light, question, to introduce the interrogation un- *               </w:t>
        <w:br/>
        <w:t xml:space="preserve">  though  it blind the weak-eyed, is      for  expectedly.      17.] the many  here points                  </w:t>
        <w:br/>
        <w:t xml:space="preserve">  all this           and honey, though  it be  detinitely at those    teachers, of whom he                  </w:t>
        <w:br/>
        <w:t xml:space="preserve">  bitter to the sick, is sweet by nature:  so  by and  by, ch. x.—xii.,      more  plainly.                 </w:t>
        <w:br/>
        <w:t xml:space="preserve">  the gospel is of sweet savour, even though           Literally, we are not in the  habit                  </w:t>
        <w:br/>
        <w:t xml:space="preserve">  some be perishing through  disbelief of it.” of adulterating  (the word  from which  the                  </w:t>
        <w:br/>
        <w:t xml:space="preserve">  Chrysostom  and  Theophylact.        16 a.]  verb  is derived originally        any kind                  </w:t>
        <w:br/>
        <w:t xml:space="preserve">  to the one  (the latter) an odour  arising   of huckster or vender, but especially wine,                  </w:t>
        <w:br/>
        <w:t xml:space="preserve">  from death  and  tending to death:  to the   —and   thence, from the frequency of adulte-                 </w:t>
        <w:br/>
        <w:t xml:space="preserve">  other (the former) an odour  arising  from    ration of wine, the cognate verb implied to                 </w:t>
        <w:br/>
        <w:t xml:space="preserve">  life and tending to  life. The  odour was,   adultevate.   The  same is expressed ch. iv.                 </w:t>
        <w:br/>
        <w:t xml:space="preserve">  Curist,—who    to tlie           is Death, 82 2, by “handling  the word  of God   deceit-                 </w:t>
        <w:br/>
        <w:t xml:space="preserve">  a mere announcement    of a man  crucitied,  Sully”) the word of God, but as of sincerity                 </w:t>
        <w:br/>
        <w:t xml:space="preserve">  and working  death by unbelief: but  to the   (the subjective regard of the speakers),                    </w:t>
        <w:br/>
        <w:t xml:space="preserve">  believing, Life, an announcement    of His    as from  God (the  objective regard—a  de-                  </w:t>
        <w:br/>
        <w:t xml:space="preserve">  resurrection and  Life,—and    working   in  pendence   on  the  divine suggestion), we                   </w:t>
        <w:br/>
        <w:t xml:space="preserve">                                               g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