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260                           Il.  CORINTHIANS.                                    16UL,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               III.   1+ Are    we   beginning      again      IID,  ' Do we begin again     </w:t>
        <w:br/>
        <w:t xml:space="preserve">               ach. v.12. x,    recommend       ourselves?      or   need   to commend   ourselves?  or     </w:t>
        <w:br/>
        <w:t xml:space="preserve">                8,12. xii.11.                                               need  we, as  some  others,     </w:t>
        <w:br/>
        <w:t xml:space="preserve">               bactsavii.  we,   as  some   others,   epistles     of  re-  epistles of  commendation       </w:t>
        <w:br/>
        <w:t xml:space="preserve">                           commendation        to you,   or from    you?    to you, or  letters of com-     </w:t>
        <w:br/>
        <w:t xml:space="preserve">               e1Corix.2.  2¢Ye     are  our  epistle  written    in  our  mendation   from you?   ? Ye     </w:t>
        <w:br/>
        <w:t xml:space="preserve">                                                                            are  our epistle written in     </w:t>
        <w:br/>
        <w:t xml:space="preserve">                           hearts,  known      and   read  of  all  men:    our hearts, known and  read     </w:t>
        <w:br/>
        <w:t xml:space="preserve">                           3 being    manifestly     shewn     to  be  an   of all men ; 3 forasmuch as     </w:t>
        <w:br/>
        <w:t xml:space="preserve">                           epistle  of  Christ    ¢ ministered    by   us,  ye are manifestly  declared     </w:t>
        <w:br/>
        <w:t xml:space="preserve">               d1 Cor. 5.  written    not   with   ink,  but   with    the  to be the epistle of Christ     </w:t>
        <w:br/>
        <w:t xml:space="preserve">                           Spirit   of  the   living   God;     not   *on   ministered  by  us, written     </w:t>
        <w:br/>
        <w:t xml:space="preserve">               e Exod. Jer. tables  of stone,  but   fon  fleshy  tables,   not with ink, but  with the     </w:t>
        <w:br/>
        <w:t xml:space="preserve">                   &amp;xxxiv.                         4  Such    confidence    Spirit  of the living God ;     </w:t>
        <w:br/>
        <w:t xml:space="preserve">                                                                            not  in tables of stone, but    </w:t>
        <w:br/>
        <w:t xml:space="preserve">                      i. 19, {your]  t+ hearts.                             in fleshy tables  the heart.    </w:t>
        <w:br/>
        <w:t xml:space="preserve">                 Ro                                                         4 And  such  trust have  we     </w:t>
        <w:br/>
        <w:t xml:space="preserve">               Soli  our moat    MSS.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speak  before God  (with a consciousness of   to the  twelve   jewels          with  the     </w:t>
        <w:br/>
        <w:t xml:space="preserve">               His presence) in Christ (not ‘in the  name    names of the     tribes borne on the breast-   </w:t>
        <w:br/>
        <w:t xml:space="preserve">               of  Christ,  nor  ‘concerning  Christ?  nor   plate of the High Priest, Exod. xxviii. 21.    </w:t>
        <w:br/>
        <w:t xml:space="preserve">               “according  to  Christ :’ but as  usual, in   ‘The plural seems to be used, as so often      </w:t>
        <w:br/>
        <w:t xml:space="preserve">               Christ;  as united to Him, and members   of   this Epistle,—see  e. g. ch. vii. 3, 5,—of     </w:t>
        <w:br/>
        <w:t xml:space="preserve">               His body,  and employed  in His work).        Pan! himself only), known  and read by  all    </w:t>
        <w:br/>
        <w:t xml:space="preserve">                 Cn.  1.   1—V1.  10.) Beeinnine  with       men (beeause all men are aware, what  issue    </w:t>
        <w:br/>
        <w:t xml:space="preserve">                          NG_OF  SELF-RECOMMENDATION,        my  work among   you  has had, and receive     </w:t>
        <w:br/>
        <w:t xml:space="preserve">                            EB PROCEEDS   TO SPEAK   CON-    me  the more  favourably on  account of it.    </w:t>
        <w:br/>
        <w:t xml:space="preserve">               CERNING   HIS APOSTOLIC  OFFICE  AND  HIM-    But  ‘all_men’   includes the  Corinthians     </w:t>
        <w:br/>
        <w:t xml:space="preserve">               SELF  AS  THE  HOLDER    OF IT, HIS  FEEL-    themselves; his success among them was his     </w:t>
        <w:br/>
        <w:t xml:space="preserve">               INGS,  SUFFERINGS,   AND   HOPES,  PARTLY     letter of recommendation  fo  them  as well    </w:t>
        <w:br/>
        <w:t xml:space="preserve">               WITH   REGARD   TO  HIS CONNEXION    WITH     as to others from them):      3.] literally,   </w:t>
        <w:br/>
        <w:t xml:space="preserve">               THE  CORINTHIANS,     BT   FOR  THE  MOST     manifested  to be (that ye are) an  epistle    </w:t>
        <w:br/>
        <w:t xml:space="preserve">               PART   IN  GENERAL    TERMS.        1—3.]     of Christ (i.e. written by Christ,—not, a3     </w:t>
        <w:br/>
        <w:t xml:space="preserve">               He  disclaims a spirit of self-recommenda-    Chrys., al.,           Christ :—He   is the    </w:t>
        <w:br/>
        <w:t xml:space="preserve">               lion.       1.] Are  we beginning   again ?   Recommender    of  us,  the  Head  of  the     </w:t>
        <w:br/>
        <w:t xml:space="preserve">               alluding to a charge probably made  against   church  and  sender  of us  His ministers)     </w:t>
        <w:br/>
        <w:t xml:space="preserve">               him  of having done this in his former epis-  which  was  ministered by  us (i.e. carried    </w:t>
        <w:br/>
        <w:t xml:space="preserve">               tle; perhaps  in its opening  section, and    about, served in the  way  of ministration     </w:t>
        <w:br/>
        <w:t xml:space="preserve">               in  some passages of chs.   v.ix.,   in ch,   by us as its bearers,—not, as some explain     </w:t>
        <w:br/>
        <w:t xml:space="preserve">               xiv, 18; xv. 10 al.—See 2 Cor. x. 18.         it, written by us as amanuenses:    see he-    </w:t>
        <w:br/>
        <w:t xml:space="preserve">               or need  we   (literally, “or, perhaps  we    low), having  been inscribed,    with ink,     </w:t>
        <w:br/>
        <w:t xml:space="preserve">               need ;? which  gives an ironical turn to the  but with the  Spirit of the living God (so     </w:t>
        <w:br/>
        <w:t xml:space="preserve">               question),  as some   (so  1 Cor.  iv. 18;    the tables of the law were  “written  with     </w:t>
        <w:br/>
        <w:t xml:space="preserve">               xv. 12;  Gal. i.  he speaks of     teachers   the finger of God,”  Exod.  xxxi. 18); not     </w:t>
        <w:br/>
        <w:t xml:space="preserve">               who  opposed  him,  as “some.”    Probably    on stone tables (as the old law,    but on     </w:t>
        <w:br/>
        <w:t xml:space="preserve">               these persons  had  come  recommended    to   (your) hearts, (which are) tables of flesh.    </w:t>
        <w:br/>
        <w:t xml:space="preserve">               them, by  evkom  does not  appear, whether    The apparent  change  in the figure in this    </w:t>
        <w:br/>
        <w:t xml:space="preserve">               by churches or Apostles, but most likely by   verse requires  explanation.  The   Corin-     </w:t>
        <w:br/>
        <w:t xml:space="preserve">               the  former, and  on  their  departure  re-   thians are his Epistle of recommendation,      </w:t>
        <w:br/>
        <w:t xml:space="preserve">               quested similar_recommendutions-from    the   both to themselves and others; an Epistle,     </w:t>
        <w:br/>
        <w:t xml:space="preserve">               Corinthian  church  to others), epistles of   written by Christ, ministered by St. Paul;     </w:t>
        <w:br/>
        <w:t xml:space="preserve">               recommendation    to  you,  or from  you?     the Epistle itself being now  the  subject,    </w:t>
        <w:br/>
        <w:t xml:space="preserve">                       2.)  Ye  are our  epistle (of _com-  viz. the Corinthians, themselves the writing    </w:t>
        <w:br/>
        <w:t xml:space="preserve">               mendation)   written  on  our hearts  (not   of Christ, inscribed, not on tables of          </w:t>
        <w:br/>
        <w:t xml:space="preserve">               horne_in  our hands  to be  shewn, but en-   but  on hearts, tables  flesh. The  Epistle     </w:t>
        <w:br/>
        <w:t xml:space="preserve">               graven, in the  consciousness of our work    itself, written    worn on St. Paul’s heart,    </w:t>
        <w:br/>
        <w:t xml:space="preserve">               among  you, on  our hearts.  ‘There hardly   and  there known  and read by all men, con-     </w:t>
        <w:br/>
        <w:t xml:space="preserve">               can be  any  allusion,  Olshausen  thinks,   sisted of the Corinthian converts, on whose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